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A2" w:rsidRDefault="00E326AC" w:rsidP="00302B4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28875" cy="1866900"/>
            <wp:effectExtent l="0" t="0" r="9525" b="0"/>
            <wp:wrapSquare wrapText="bothSides"/>
            <wp:docPr id="1" name="Picture 1" descr="C:\Users\QaaemComputer\AppData\Local\Microsoft\Windows\Temporary Internet Files\Content.Word\IMG_20201003_195535_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aaemComputer\AppData\Local\Microsoft\Windows\Temporary Internet Files\Content.Word\IMG_20201003_195535_1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02B4A">
        <w:br w:type="textWrapping" w:clear="all"/>
      </w:r>
    </w:p>
    <w:p w:rsidR="00AF74A2" w:rsidRPr="007A5F1F" w:rsidRDefault="00AF74A2" w:rsidP="00AF74A2">
      <w:pPr>
        <w:tabs>
          <w:tab w:val="left" w:pos="313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A5F1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JMU Curriculum Vitae</w:t>
      </w:r>
    </w:p>
    <w:tbl>
      <w:tblPr>
        <w:tblStyle w:val="GridTable4Accent5"/>
        <w:tblW w:w="9558" w:type="dxa"/>
        <w:tblLayout w:type="fixed"/>
        <w:tblLook w:val="04A0"/>
      </w:tblPr>
      <w:tblGrid>
        <w:gridCol w:w="4338"/>
        <w:gridCol w:w="5220"/>
      </w:tblGrid>
      <w:tr w:rsidR="00B73F32" w:rsidTr="00986042">
        <w:trPr>
          <w:cnfStyle w:val="100000000000"/>
          <w:trHeight w:val="683"/>
        </w:trPr>
        <w:tc>
          <w:tcPr>
            <w:cnfStyle w:val="001000000000"/>
            <w:tcW w:w="4338" w:type="dxa"/>
          </w:tcPr>
          <w:p w:rsidR="00AF74A2" w:rsidRPr="00B73F32" w:rsidRDefault="00AF74A2" w:rsidP="00AF74A2">
            <w:pPr>
              <w:tabs>
                <w:tab w:val="left" w:pos="3135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73F3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Personal Information</w:t>
            </w:r>
          </w:p>
        </w:tc>
        <w:tc>
          <w:tcPr>
            <w:tcW w:w="5220" w:type="dxa"/>
          </w:tcPr>
          <w:p w:rsidR="00AF74A2" w:rsidRDefault="00AF74A2" w:rsidP="00AF74A2">
            <w:pPr>
              <w:tabs>
                <w:tab w:val="left" w:pos="3135"/>
              </w:tabs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B73F32" w:rsidTr="00986042">
        <w:trPr>
          <w:cnfStyle w:val="000000100000"/>
          <w:trHeight w:val="360"/>
        </w:trPr>
        <w:tc>
          <w:tcPr>
            <w:cnfStyle w:val="001000000000"/>
            <w:tcW w:w="4338" w:type="dxa"/>
          </w:tcPr>
          <w:p w:rsidR="000273F7" w:rsidRPr="00BE6A41" w:rsidRDefault="000273F7" w:rsidP="00F4592A">
            <w:pPr>
              <w:tabs>
                <w:tab w:val="left" w:pos="313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E6A41">
              <w:rPr>
                <w:rFonts w:asciiTheme="majorBidi" w:hAnsiTheme="majorBidi" w:cstheme="majorBidi"/>
                <w:sz w:val="24"/>
                <w:szCs w:val="24"/>
              </w:rPr>
              <w:t>First Name</w:t>
            </w:r>
            <w:r w:rsidR="00E35391" w:rsidRPr="00BE6A41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proofErr w:type="spellStart"/>
            <w:r w:rsidR="00361FD4" w:rsidRPr="00BE6A41">
              <w:rPr>
                <w:rFonts w:asciiTheme="majorBidi" w:hAnsiTheme="majorBidi" w:cstheme="majorBidi"/>
                <w:sz w:val="24"/>
                <w:szCs w:val="24"/>
              </w:rPr>
              <w:t>Mozhde</w:t>
            </w:r>
            <w:proofErr w:type="spellEnd"/>
          </w:p>
        </w:tc>
        <w:tc>
          <w:tcPr>
            <w:tcW w:w="5220" w:type="dxa"/>
            <w:vMerge w:val="restart"/>
          </w:tcPr>
          <w:p w:rsidR="00A95AF2" w:rsidRDefault="00A95AF2" w:rsidP="00AF74A2">
            <w:pPr>
              <w:tabs>
                <w:tab w:val="left" w:pos="3135"/>
              </w:tabs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95AF2" w:rsidRPr="00A95AF2" w:rsidRDefault="00A95AF2" w:rsidP="00A95AF2">
            <w:pPr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5AF2" w:rsidRPr="00A95AF2" w:rsidRDefault="00A95AF2" w:rsidP="00A95AF2">
            <w:pPr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5AF2" w:rsidRDefault="00A95AF2" w:rsidP="00A95AF2">
            <w:pPr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5AF2" w:rsidRDefault="009236DD" w:rsidP="009236DD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070339" cy="1837427"/>
                  <wp:effectExtent l="19050" t="0" r="6111" b="0"/>
                  <wp:docPr id="2" name="Picture 1" descr="C:\Users\toshiba\Downloads\IMG_2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shiba\Downloads\IMG_2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490" cy="1845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AF2" w:rsidRDefault="00A95AF2" w:rsidP="00A95AF2">
            <w:pPr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5AF2" w:rsidRDefault="00A95AF2" w:rsidP="00A95AF2">
            <w:pPr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5AF2" w:rsidRDefault="00A95AF2" w:rsidP="00A95AF2">
            <w:pPr>
              <w:tabs>
                <w:tab w:val="left" w:pos="1815"/>
                <w:tab w:val="left" w:pos="2925"/>
              </w:tabs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A95AF2" w:rsidRDefault="00A95AF2" w:rsidP="00A95AF2">
            <w:pPr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5AF2" w:rsidRDefault="00A95AF2" w:rsidP="00A95AF2">
            <w:pPr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73F7" w:rsidRPr="00A95AF2" w:rsidRDefault="000273F7" w:rsidP="00A95AF2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92A" w:rsidTr="00986042">
        <w:trPr>
          <w:trHeight w:val="260"/>
        </w:trPr>
        <w:tc>
          <w:tcPr>
            <w:cnfStyle w:val="001000000000"/>
            <w:tcW w:w="4338" w:type="dxa"/>
          </w:tcPr>
          <w:p w:rsidR="00F4592A" w:rsidRPr="00BE6A41" w:rsidRDefault="00F4592A" w:rsidP="000273F7">
            <w:pPr>
              <w:tabs>
                <w:tab w:val="left" w:pos="313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E6A41">
              <w:rPr>
                <w:rFonts w:asciiTheme="majorBidi" w:hAnsiTheme="majorBidi" w:cstheme="majorBidi"/>
                <w:sz w:val="24"/>
                <w:szCs w:val="24"/>
              </w:rPr>
              <w:t>Surname:</w:t>
            </w:r>
            <w:r w:rsidR="00E35391" w:rsidRPr="00BE6A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61FD4" w:rsidRPr="00BE6A41">
              <w:rPr>
                <w:rFonts w:asciiTheme="majorBidi" w:hAnsiTheme="majorBidi" w:cstheme="majorBidi"/>
                <w:sz w:val="24"/>
                <w:szCs w:val="24"/>
              </w:rPr>
              <w:t>Pajokh</w:t>
            </w:r>
            <w:proofErr w:type="spellEnd"/>
          </w:p>
        </w:tc>
        <w:tc>
          <w:tcPr>
            <w:tcW w:w="5220" w:type="dxa"/>
            <w:vMerge/>
          </w:tcPr>
          <w:p w:rsidR="00F4592A" w:rsidRDefault="00F4592A" w:rsidP="00AF74A2">
            <w:pPr>
              <w:tabs>
                <w:tab w:val="left" w:pos="3135"/>
              </w:tabs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73F32" w:rsidTr="00986042">
        <w:trPr>
          <w:cnfStyle w:val="000000100000"/>
          <w:trHeight w:val="275"/>
        </w:trPr>
        <w:tc>
          <w:tcPr>
            <w:cnfStyle w:val="001000000000"/>
            <w:tcW w:w="4338" w:type="dxa"/>
          </w:tcPr>
          <w:p w:rsidR="000273F7" w:rsidRPr="00BE6A41" w:rsidRDefault="000273F7" w:rsidP="00361FD4">
            <w:pPr>
              <w:tabs>
                <w:tab w:val="left" w:pos="313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E6A41">
              <w:rPr>
                <w:rFonts w:asciiTheme="majorBidi" w:hAnsiTheme="majorBidi" w:cstheme="majorBidi"/>
                <w:sz w:val="24"/>
                <w:szCs w:val="24"/>
              </w:rPr>
              <w:t>Gender:</w:t>
            </w:r>
            <w:r w:rsidR="00E35391" w:rsidRPr="00BE6A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61FD4" w:rsidRPr="00BE6A41">
              <w:rPr>
                <w:rFonts w:asciiTheme="majorBidi" w:hAnsiTheme="majorBidi" w:cstheme="majorBidi"/>
                <w:sz w:val="24"/>
                <w:szCs w:val="24"/>
              </w:rPr>
              <w:t xml:space="preserve">Female </w:t>
            </w:r>
          </w:p>
        </w:tc>
        <w:tc>
          <w:tcPr>
            <w:tcW w:w="5220" w:type="dxa"/>
            <w:vMerge/>
          </w:tcPr>
          <w:p w:rsidR="000273F7" w:rsidRDefault="000273F7" w:rsidP="00AF74A2">
            <w:pPr>
              <w:tabs>
                <w:tab w:val="left" w:pos="3135"/>
              </w:tabs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273F7" w:rsidTr="00986042">
        <w:trPr>
          <w:trHeight w:val="305"/>
        </w:trPr>
        <w:tc>
          <w:tcPr>
            <w:cnfStyle w:val="001000000000"/>
            <w:tcW w:w="4338" w:type="dxa"/>
          </w:tcPr>
          <w:p w:rsidR="000273F7" w:rsidRPr="00BE6A41" w:rsidRDefault="000273F7" w:rsidP="000273F7">
            <w:pPr>
              <w:tabs>
                <w:tab w:val="left" w:pos="313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E6A41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  <w:r w:rsidR="00515371" w:rsidRPr="00BE6A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61FD4" w:rsidRPr="00BE6A41">
              <w:rPr>
                <w:rFonts w:asciiTheme="majorBidi" w:hAnsiTheme="majorBidi" w:cstheme="majorBidi"/>
                <w:sz w:val="24"/>
                <w:szCs w:val="24"/>
              </w:rPr>
              <w:t xml:space="preserve">Single </w:t>
            </w:r>
          </w:p>
        </w:tc>
        <w:tc>
          <w:tcPr>
            <w:tcW w:w="5220" w:type="dxa"/>
            <w:vMerge/>
          </w:tcPr>
          <w:p w:rsidR="000273F7" w:rsidRDefault="000273F7" w:rsidP="00AF74A2">
            <w:pPr>
              <w:tabs>
                <w:tab w:val="left" w:pos="3135"/>
              </w:tabs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273F7" w:rsidTr="00986042">
        <w:trPr>
          <w:cnfStyle w:val="000000100000"/>
          <w:trHeight w:val="330"/>
        </w:trPr>
        <w:tc>
          <w:tcPr>
            <w:cnfStyle w:val="001000000000"/>
            <w:tcW w:w="4338" w:type="dxa"/>
          </w:tcPr>
          <w:p w:rsidR="000273F7" w:rsidRPr="00BE6A41" w:rsidRDefault="000273F7" w:rsidP="000273F7">
            <w:pPr>
              <w:tabs>
                <w:tab w:val="left" w:pos="313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E6A41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515371" w:rsidRPr="00BE6A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55BCC" w:rsidRPr="00BE6A41">
              <w:rPr>
                <w:rFonts w:asciiTheme="majorBidi" w:hAnsiTheme="majorBidi" w:cstheme="majorBidi"/>
                <w:sz w:val="24"/>
                <w:szCs w:val="24"/>
              </w:rPr>
              <w:t>February 17, 1988</w:t>
            </w:r>
          </w:p>
        </w:tc>
        <w:tc>
          <w:tcPr>
            <w:tcW w:w="5220" w:type="dxa"/>
            <w:vMerge/>
          </w:tcPr>
          <w:p w:rsidR="000273F7" w:rsidRDefault="000273F7" w:rsidP="00AF74A2">
            <w:pPr>
              <w:tabs>
                <w:tab w:val="left" w:pos="3135"/>
              </w:tabs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A7214" w:rsidTr="00986042">
        <w:trPr>
          <w:trHeight w:val="330"/>
        </w:trPr>
        <w:tc>
          <w:tcPr>
            <w:cnfStyle w:val="001000000000"/>
            <w:tcW w:w="4338" w:type="dxa"/>
          </w:tcPr>
          <w:p w:rsidR="007A7214" w:rsidRPr="00BE6A41" w:rsidRDefault="007A7214" w:rsidP="000273F7">
            <w:pPr>
              <w:tabs>
                <w:tab w:val="left" w:pos="313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E6A41">
              <w:rPr>
                <w:rFonts w:asciiTheme="majorBidi" w:hAnsiTheme="majorBidi" w:cstheme="majorBidi"/>
                <w:sz w:val="24"/>
                <w:szCs w:val="24"/>
              </w:rPr>
              <w:t>Current Position:</w:t>
            </w:r>
            <w:r w:rsidR="00515371" w:rsidRPr="00BE6A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55BCC" w:rsidRPr="00BE6A41">
              <w:rPr>
                <w:rFonts w:asciiTheme="majorBidi" w:hAnsiTheme="majorBidi" w:cstheme="majorBidi"/>
                <w:sz w:val="24"/>
                <w:szCs w:val="24"/>
              </w:rPr>
              <w:t xml:space="preserve">Assistant professor, anatomical sciences </w:t>
            </w:r>
          </w:p>
        </w:tc>
        <w:tc>
          <w:tcPr>
            <w:tcW w:w="5220" w:type="dxa"/>
            <w:vMerge/>
          </w:tcPr>
          <w:p w:rsidR="007A7214" w:rsidRDefault="007A7214" w:rsidP="00AF74A2">
            <w:pPr>
              <w:tabs>
                <w:tab w:val="left" w:pos="3135"/>
              </w:tabs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73F32" w:rsidTr="00986042">
        <w:trPr>
          <w:cnfStyle w:val="000000100000"/>
          <w:trHeight w:val="270"/>
        </w:trPr>
        <w:tc>
          <w:tcPr>
            <w:cnfStyle w:val="001000000000"/>
            <w:tcW w:w="4338" w:type="dxa"/>
          </w:tcPr>
          <w:p w:rsidR="00515371" w:rsidRPr="00BE6A41" w:rsidRDefault="000273F7" w:rsidP="00515371">
            <w:pPr>
              <w:tabs>
                <w:tab w:val="left" w:pos="313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E6A41">
              <w:rPr>
                <w:rFonts w:asciiTheme="majorBidi" w:hAnsiTheme="majorBidi" w:cstheme="majorBidi"/>
                <w:sz w:val="24"/>
                <w:szCs w:val="24"/>
              </w:rPr>
              <w:t>Address:</w:t>
            </w:r>
            <w:r w:rsidR="00515371" w:rsidRPr="00BE6A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455BCC" w:rsidRPr="00BE6A41">
              <w:rPr>
                <w:rFonts w:asciiTheme="majorBidi" w:hAnsiTheme="majorBidi" w:cstheme="majorBidi"/>
                <w:sz w:val="24"/>
                <w:szCs w:val="24"/>
              </w:rPr>
              <w:t>Jiroft</w:t>
            </w:r>
            <w:proofErr w:type="spellEnd"/>
            <w:r w:rsidR="00455BCC" w:rsidRPr="00BE6A41">
              <w:rPr>
                <w:rFonts w:asciiTheme="majorBidi" w:hAnsiTheme="majorBidi" w:cstheme="majorBidi"/>
                <w:sz w:val="24"/>
                <w:szCs w:val="24"/>
              </w:rPr>
              <w:t xml:space="preserve">, Iran. </w:t>
            </w:r>
          </w:p>
        </w:tc>
        <w:tc>
          <w:tcPr>
            <w:tcW w:w="5220" w:type="dxa"/>
            <w:vMerge/>
          </w:tcPr>
          <w:p w:rsidR="000273F7" w:rsidRDefault="000273F7" w:rsidP="00AF74A2">
            <w:pPr>
              <w:tabs>
                <w:tab w:val="left" w:pos="3135"/>
              </w:tabs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273F7" w:rsidTr="00986042">
        <w:trPr>
          <w:trHeight w:val="290"/>
        </w:trPr>
        <w:tc>
          <w:tcPr>
            <w:cnfStyle w:val="001000000000"/>
            <w:tcW w:w="4338" w:type="dxa"/>
          </w:tcPr>
          <w:p w:rsidR="000273F7" w:rsidRPr="00BE6A41" w:rsidRDefault="000273F7" w:rsidP="000273F7">
            <w:pPr>
              <w:tabs>
                <w:tab w:val="left" w:pos="313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E6A41">
              <w:rPr>
                <w:rFonts w:asciiTheme="majorBidi" w:hAnsiTheme="majorBidi" w:cstheme="majorBidi"/>
                <w:sz w:val="24"/>
                <w:szCs w:val="24"/>
              </w:rPr>
              <w:t>Telephone:</w:t>
            </w:r>
            <w:r w:rsidR="00455BCC" w:rsidRPr="00BE6A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307B8" w:rsidRPr="00BE6A41">
              <w:rPr>
                <w:rFonts w:asciiTheme="majorBidi" w:hAnsiTheme="majorBidi" w:cstheme="majorBidi"/>
                <w:sz w:val="24"/>
                <w:szCs w:val="24"/>
              </w:rPr>
              <w:t>+983443317802</w:t>
            </w:r>
          </w:p>
        </w:tc>
        <w:tc>
          <w:tcPr>
            <w:tcW w:w="5220" w:type="dxa"/>
            <w:vMerge/>
          </w:tcPr>
          <w:p w:rsidR="000273F7" w:rsidRDefault="000273F7" w:rsidP="00AF74A2">
            <w:pPr>
              <w:tabs>
                <w:tab w:val="left" w:pos="3135"/>
              </w:tabs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73F32" w:rsidTr="00986042">
        <w:trPr>
          <w:cnfStyle w:val="000000100000"/>
          <w:trHeight w:val="330"/>
        </w:trPr>
        <w:tc>
          <w:tcPr>
            <w:cnfStyle w:val="001000000000"/>
            <w:tcW w:w="4338" w:type="dxa"/>
          </w:tcPr>
          <w:p w:rsidR="000273F7" w:rsidRPr="00BE6A41" w:rsidRDefault="000273F7" w:rsidP="000273F7">
            <w:pPr>
              <w:tabs>
                <w:tab w:val="left" w:pos="313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E6A41">
              <w:rPr>
                <w:rFonts w:asciiTheme="majorBidi" w:hAnsiTheme="majorBidi" w:cstheme="majorBidi"/>
                <w:sz w:val="24"/>
                <w:szCs w:val="24"/>
              </w:rPr>
              <w:t>Fax</w:t>
            </w:r>
            <w:r w:rsidR="00457C20" w:rsidRPr="00BE6A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307B8" w:rsidRPr="00BE6A41">
              <w:rPr>
                <w:rFonts w:asciiTheme="majorBidi" w:hAnsiTheme="majorBidi" w:cstheme="majorBidi"/>
                <w:sz w:val="24"/>
                <w:szCs w:val="24"/>
              </w:rPr>
              <w:t>+983443317802</w:t>
            </w:r>
          </w:p>
        </w:tc>
        <w:tc>
          <w:tcPr>
            <w:tcW w:w="5220" w:type="dxa"/>
            <w:vMerge/>
          </w:tcPr>
          <w:p w:rsidR="000273F7" w:rsidRDefault="000273F7" w:rsidP="00AF74A2">
            <w:pPr>
              <w:tabs>
                <w:tab w:val="left" w:pos="3135"/>
              </w:tabs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273F7" w:rsidTr="0024352A">
        <w:trPr>
          <w:trHeight w:val="1340"/>
        </w:trPr>
        <w:tc>
          <w:tcPr>
            <w:cnfStyle w:val="001000000000"/>
            <w:tcW w:w="4338" w:type="dxa"/>
          </w:tcPr>
          <w:p w:rsidR="000273F7" w:rsidRPr="00BE6A41" w:rsidRDefault="000273F7" w:rsidP="000273F7">
            <w:pPr>
              <w:tabs>
                <w:tab w:val="left" w:pos="313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E6A41">
              <w:rPr>
                <w:rFonts w:asciiTheme="majorBidi" w:hAnsiTheme="majorBidi" w:cstheme="majorBidi"/>
                <w:sz w:val="24"/>
                <w:szCs w:val="24"/>
              </w:rPr>
              <w:t>E-mail</w:t>
            </w:r>
            <w:r w:rsidR="00515371" w:rsidRPr="00BE6A41">
              <w:rPr>
                <w:rFonts w:asciiTheme="majorBidi" w:hAnsiTheme="majorBidi" w:cstheme="majorBidi"/>
                <w:sz w:val="24"/>
                <w:szCs w:val="24"/>
              </w:rPr>
              <w:t xml:space="preserve"> : </w:t>
            </w:r>
            <w:r w:rsidR="00C307B8" w:rsidRPr="00BE6A41">
              <w:rPr>
                <w:rFonts w:asciiTheme="majorBidi" w:hAnsiTheme="majorBidi" w:cstheme="majorBidi"/>
                <w:sz w:val="24"/>
                <w:szCs w:val="24"/>
              </w:rPr>
              <w:t>Mpajakh@yahoo.com</w:t>
            </w:r>
          </w:p>
        </w:tc>
        <w:tc>
          <w:tcPr>
            <w:tcW w:w="5220" w:type="dxa"/>
            <w:vMerge/>
          </w:tcPr>
          <w:p w:rsidR="000273F7" w:rsidRDefault="000273F7" w:rsidP="00AF74A2">
            <w:pPr>
              <w:tabs>
                <w:tab w:val="left" w:pos="3135"/>
              </w:tabs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73F32" w:rsidTr="00986042">
        <w:trPr>
          <w:cnfStyle w:val="000000100000"/>
          <w:trHeight w:val="64"/>
        </w:trPr>
        <w:tc>
          <w:tcPr>
            <w:cnfStyle w:val="001000000000"/>
            <w:tcW w:w="9558" w:type="dxa"/>
            <w:gridSpan w:val="2"/>
          </w:tcPr>
          <w:p w:rsidR="00B73F32" w:rsidRDefault="00AD0C26" w:rsidP="00B73F32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  <w:t>Education</w:t>
            </w:r>
            <w:r w:rsidR="00C307B8"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  <w:t xml:space="preserve"> </w:t>
            </w:r>
          </w:p>
        </w:tc>
      </w:tr>
      <w:tr w:rsidR="00B73F32" w:rsidTr="00986042">
        <w:tc>
          <w:tcPr>
            <w:cnfStyle w:val="001000000000"/>
            <w:tcW w:w="9558" w:type="dxa"/>
            <w:gridSpan w:val="2"/>
          </w:tcPr>
          <w:p w:rsidR="00B73F32" w:rsidRDefault="00B73F32" w:rsidP="00AF74A2">
            <w:pPr>
              <w:tabs>
                <w:tab w:val="left" w:pos="3135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8C6C39" w:rsidRDefault="008C6C39" w:rsidP="00E95C16">
            <w:pPr>
              <w:tabs>
                <w:tab w:val="left" w:pos="3135"/>
              </w:tabs>
              <w:bidi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E95C16" w:rsidRDefault="00E95C16" w:rsidP="00E95C16">
            <w:pPr>
              <w:tabs>
                <w:tab w:val="center" w:pos="4680"/>
              </w:tabs>
              <w:rPr>
                <w:szCs w:val="24"/>
              </w:rPr>
            </w:pPr>
            <w:r w:rsidRPr="00FB1EAE">
              <w:rPr>
                <w:szCs w:val="24"/>
              </w:rPr>
              <w:t>Ph</w:t>
            </w:r>
            <w:r>
              <w:rPr>
                <w:szCs w:val="24"/>
              </w:rPr>
              <w:t>.</w:t>
            </w:r>
            <w:r w:rsidRPr="00FB1EAE">
              <w:rPr>
                <w:szCs w:val="24"/>
              </w:rPr>
              <w:t>D</w:t>
            </w:r>
            <w:r>
              <w:rPr>
                <w:szCs w:val="24"/>
              </w:rPr>
              <w:t>.:</w:t>
            </w:r>
          </w:p>
          <w:p w:rsidR="00E95C16" w:rsidRDefault="00E95C16" w:rsidP="00970871">
            <w:pPr>
              <w:ind w:left="720"/>
              <w:rPr>
                <w:szCs w:val="24"/>
              </w:rPr>
            </w:pPr>
            <w:r>
              <w:rPr>
                <w:szCs w:val="24"/>
              </w:rPr>
              <w:t xml:space="preserve">From: </w:t>
            </w:r>
            <w:r w:rsidRPr="00AF069E">
              <w:t>Department of</w:t>
            </w:r>
            <w:r w:rsidR="00970871">
              <w:t xml:space="preserve"> </w:t>
            </w:r>
            <w:r w:rsidR="00970871" w:rsidRPr="00B91337">
              <w:rPr>
                <w:szCs w:val="24"/>
              </w:rPr>
              <w:t>A</w:t>
            </w:r>
            <w:r w:rsidR="00970871">
              <w:rPr>
                <w:szCs w:val="24"/>
              </w:rPr>
              <w:t>natomica</w:t>
            </w:r>
            <w:r w:rsidR="00970871" w:rsidRPr="00B91337">
              <w:rPr>
                <w:szCs w:val="24"/>
              </w:rPr>
              <w:t>l Science</w:t>
            </w:r>
            <w:r w:rsidRPr="00AF069E">
              <w:t xml:space="preserve">, </w:t>
            </w:r>
            <w:r>
              <w:t>Faculty</w:t>
            </w:r>
            <w:r w:rsidRPr="00AF069E">
              <w:t xml:space="preserve"> of Medicine</w:t>
            </w:r>
            <w:r>
              <w:rPr>
                <w:szCs w:val="24"/>
              </w:rPr>
              <w:t xml:space="preserve">, Shiraz University of Medical Sciences (SUMS), </w:t>
            </w:r>
            <w:proofErr w:type="gramStart"/>
            <w:r>
              <w:rPr>
                <w:szCs w:val="24"/>
              </w:rPr>
              <w:t>Shiraz</w:t>
            </w:r>
            <w:proofErr w:type="gramEnd"/>
            <w:r>
              <w:rPr>
                <w:szCs w:val="24"/>
              </w:rPr>
              <w:t xml:space="preserve">, Iran. </w:t>
            </w:r>
          </w:p>
          <w:p w:rsidR="005D5482" w:rsidRDefault="005D5482" w:rsidP="00AE3C1E">
            <w:pPr>
              <w:jc w:val="both"/>
              <w:rPr>
                <w:szCs w:val="24"/>
                <w:rtl/>
              </w:rPr>
            </w:pPr>
          </w:p>
          <w:p w:rsidR="00E95C16" w:rsidRPr="00AE3C1E" w:rsidRDefault="00E95C16" w:rsidP="00AE3C1E">
            <w:pPr>
              <w:jc w:val="both"/>
              <w:rPr>
                <w:rFonts w:ascii="Calibri" w:hAnsi="Calibri" w:cs="B Nazanin"/>
                <w:b w:val="0"/>
                <w:bCs w:val="0"/>
              </w:rPr>
            </w:pPr>
            <w:r>
              <w:rPr>
                <w:szCs w:val="24"/>
              </w:rPr>
              <w:t>Thesis:</w:t>
            </w:r>
            <w:r w:rsidR="00676D22">
              <w:rPr>
                <w:rFonts w:eastAsia="Times New Roman" w:cs="B Zar"/>
                <w:lang w:bidi="fa-IR"/>
              </w:rPr>
              <w:t xml:space="preserve"> </w:t>
            </w:r>
            <w:r w:rsidR="00676D22" w:rsidRPr="00676D22">
              <w:rPr>
                <w:rFonts w:ascii="Calibri" w:hAnsi="Calibri" w:cstheme="majorBidi"/>
                <w:color w:val="212121"/>
                <w:shd w:val="clear" w:color="auto" w:fill="FFFFFF"/>
              </w:rPr>
              <w:t xml:space="preserve">Evaluation of Apoptosis, </w:t>
            </w:r>
            <w:proofErr w:type="spellStart"/>
            <w:r w:rsidR="00676D22" w:rsidRPr="00676D22">
              <w:rPr>
                <w:rFonts w:ascii="Calibri" w:hAnsi="Calibri" w:cstheme="majorBidi"/>
                <w:color w:val="212121"/>
                <w:shd w:val="clear" w:color="auto" w:fill="FFFFFF"/>
              </w:rPr>
              <w:t>Autophagy</w:t>
            </w:r>
            <w:proofErr w:type="spellEnd"/>
            <w:r w:rsidR="00676D22" w:rsidRPr="00676D22">
              <w:rPr>
                <w:rFonts w:ascii="Calibri" w:hAnsi="Calibri" w:cstheme="majorBidi"/>
                <w:color w:val="212121"/>
                <w:shd w:val="clear" w:color="auto" w:fill="FFFFFF"/>
              </w:rPr>
              <w:t xml:space="preserve"> and Necrosis in Female Germ-line before and after Birth and Neo-</w:t>
            </w:r>
            <w:proofErr w:type="spellStart"/>
            <w:r w:rsidR="00676D22" w:rsidRPr="00676D22">
              <w:rPr>
                <w:rFonts w:ascii="Calibri" w:hAnsi="Calibri" w:cstheme="majorBidi"/>
                <w:color w:val="212121"/>
                <w:shd w:val="clear" w:color="auto" w:fill="FFFFFF"/>
              </w:rPr>
              <w:t>oogenesis</w:t>
            </w:r>
            <w:proofErr w:type="spellEnd"/>
            <w:r w:rsidR="00676D22" w:rsidRPr="00676D22">
              <w:rPr>
                <w:rFonts w:ascii="Calibri" w:hAnsi="Calibri" w:cstheme="majorBidi"/>
                <w:color w:val="212121"/>
                <w:shd w:val="clear" w:color="auto" w:fill="FFFFFF"/>
              </w:rPr>
              <w:t xml:space="preserve"> in Mouse Ovary</w:t>
            </w:r>
            <w:r w:rsidRPr="00676D22">
              <w:rPr>
                <w:rFonts w:eastAsia="Times New Roman" w:cs="B Zar"/>
                <w:lang w:bidi="fa-IR"/>
              </w:rPr>
              <w:t>.</w:t>
            </w:r>
            <w:r w:rsidR="00AD3A20" w:rsidRPr="00676D22">
              <w:rPr>
                <w:rFonts w:eastAsia="Times New Roman" w:cs="B Zar"/>
                <w:lang w:bidi="fa-IR"/>
              </w:rPr>
              <w:t xml:space="preserve"> </w:t>
            </w:r>
            <w:r>
              <w:rPr>
                <w:szCs w:val="24"/>
              </w:rPr>
              <w:t>2013–2018</w:t>
            </w:r>
            <w:r w:rsidR="00AE3C1E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  <w:p w:rsidR="005D5482" w:rsidRDefault="005D5482" w:rsidP="00E95C16">
            <w:pPr>
              <w:tabs>
                <w:tab w:val="center" w:pos="4680"/>
              </w:tabs>
              <w:rPr>
                <w:szCs w:val="24"/>
                <w:rtl/>
              </w:rPr>
            </w:pPr>
          </w:p>
          <w:p w:rsidR="00E95C16" w:rsidRDefault="00E95C16" w:rsidP="00E95C16">
            <w:pPr>
              <w:tabs>
                <w:tab w:val="center" w:pos="4680"/>
              </w:tabs>
              <w:rPr>
                <w:szCs w:val="24"/>
              </w:rPr>
            </w:pPr>
            <w:r w:rsidRPr="00FB1EAE">
              <w:rPr>
                <w:szCs w:val="24"/>
              </w:rPr>
              <w:t>M</w:t>
            </w:r>
            <w:r>
              <w:rPr>
                <w:szCs w:val="24"/>
              </w:rPr>
              <w:t>.</w:t>
            </w:r>
            <w:r w:rsidRPr="00FB1EAE">
              <w:rPr>
                <w:szCs w:val="24"/>
              </w:rPr>
              <w:t>Sc</w:t>
            </w:r>
            <w:r>
              <w:rPr>
                <w:szCs w:val="24"/>
              </w:rPr>
              <w:t xml:space="preserve">.: </w:t>
            </w:r>
          </w:p>
          <w:p w:rsidR="00E95C16" w:rsidRDefault="00E95C16" w:rsidP="00CD1549">
            <w:pPr>
              <w:tabs>
                <w:tab w:val="center" w:pos="4680"/>
              </w:tabs>
              <w:ind w:left="720"/>
              <w:rPr>
                <w:szCs w:val="24"/>
              </w:rPr>
            </w:pPr>
            <w:r>
              <w:rPr>
                <w:szCs w:val="24"/>
              </w:rPr>
              <w:t xml:space="preserve">From: </w:t>
            </w:r>
            <w:r w:rsidRPr="00B91337">
              <w:rPr>
                <w:szCs w:val="24"/>
              </w:rPr>
              <w:t>Department of A</w:t>
            </w:r>
            <w:r w:rsidR="00676D22">
              <w:rPr>
                <w:szCs w:val="24"/>
              </w:rPr>
              <w:t>natomica</w:t>
            </w:r>
            <w:r w:rsidRPr="00B91337">
              <w:rPr>
                <w:szCs w:val="24"/>
              </w:rPr>
              <w:t xml:space="preserve">l Science, </w:t>
            </w:r>
            <w:r w:rsidR="00676D22">
              <w:t>Faculty</w:t>
            </w:r>
            <w:r w:rsidR="00676D22" w:rsidRPr="00AF069E">
              <w:t xml:space="preserve"> of Medicine</w:t>
            </w:r>
            <w:r w:rsidRPr="00B91337">
              <w:rPr>
                <w:szCs w:val="24"/>
              </w:rPr>
              <w:t xml:space="preserve">, </w:t>
            </w:r>
            <w:proofErr w:type="spellStart"/>
            <w:r w:rsidR="00CD1549">
              <w:rPr>
                <w:szCs w:val="24"/>
              </w:rPr>
              <w:t>Tarbiat</w:t>
            </w:r>
            <w:proofErr w:type="spellEnd"/>
            <w:r w:rsidR="00CD1549">
              <w:rPr>
                <w:szCs w:val="24"/>
              </w:rPr>
              <w:t xml:space="preserve"> </w:t>
            </w:r>
            <w:proofErr w:type="spellStart"/>
            <w:r w:rsidR="00CD1549">
              <w:rPr>
                <w:szCs w:val="24"/>
              </w:rPr>
              <w:t>modares</w:t>
            </w:r>
            <w:proofErr w:type="spellEnd"/>
            <w:r w:rsidR="00CD1549" w:rsidRPr="00B91337">
              <w:rPr>
                <w:szCs w:val="24"/>
              </w:rPr>
              <w:t xml:space="preserve"> </w:t>
            </w:r>
            <w:r w:rsidRPr="00B91337">
              <w:rPr>
                <w:szCs w:val="24"/>
              </w:rPr>
              <w:t>University</w:t>
            </w:r>
            <w:r w:rsidR="00676D22">
              <w:rPr>
                <w:szCs w:val="24"/>
              </w:rPr>
              <w:t xml:space="preserve">, </w:t>
            </w:r>
            <w:proofErr w:type="gramStart"/>
            <w:r w:rsidRPr="00B91337">
              <w:rPr>
                <w:szCs w:val="24"/>
              </w:rPr>
              <w:t>Tehran</w:t>
            </w:r>
            <w:proofErr w:type="gramEnd"/>
            <w:r w:rsidRPr="00B91337">
              <w:rPr>
                <w:szCs w:val="24"/>
              </w:rPr>
              <w:t>, Iran</w:t>
            </w:r>
            <w:r>
              <w:rPr>
                <w:szCs w:val="24"/>
              </w:rPr>
              <w:t>.</w:t>
            </w:r>
            <w:r w:rsidR="00676D22">
              <w:rPr>
                <w:szCs w:val="24"/>
              </w:rPr>
              <w:t xml:space="preserve"> </w:t>
            </w:r>
          </w:p>
          <w:p w:rsidR="00B73F32" w:rsidRDefault="00B73F32" w:rsidP="00AF74A2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DD47BE" w:rsidRDefault="00264BC2" w:rsidP="00DD47BE">
            <w:pPr>
              <w:tabs>
                <w:tab w:val="center" w:pos="4680"/>
              </w:tabs>
              <w:rPr>
                <w:szCs w:val="24"/>
              </w:rPr>
            </w:pPr>
            <w:r>
              <w:rPr>
                <w:szCs w:val="24"/>
              </w:rPr>
              <w:t xml:space="preserve">Thesis: </w:t>
            </w:r>
            <w:bookmarkStart w:id="0" w:name="_Toc347731074"/>
            <w:bookmarkStart w:id="1" w:name="_Toc347731160"/>
            <w:r w:rsidRPr="00264BC2">
              <w:rPr>
                <w:rFonts w:ascii="Calibri" w:hAnsi="Calibri" w:cstheme="majorBidi"/>
              </w:rPr>
              <w:t>Evaluation of the Growth of Follicles after Mouse Ovary Organ Culture in the Medium Supplemented with Growth Differentiation Factor-9B (GDF-9B) Using Proliferating Cell Nuclear Antigen (PCNA) Marker.</w:t>
            </w:r>
            <w:bookmarkEnd w:id="0"/>
            <w:bookmarkEnd w:id="1"/>
            <w:r w:rsidR="00AE3C1E">
              <w:rPr>
                <w:rFonts w:ascii="Calibri" w:hAnsi="Calibri" w:cstheme="majorBidi"/>
              </w:rPr>
              <w:t xml:space="preserve"> 2011-2013.</w:t>
            </w:r>
            <w:r w:rsidR="00DD47BE">
              <w:rPr>
                <w:rFonts w:hint="cs"/>
                <w:szCs w:val="24"/>
                <w:rtl/>
              </w:rPr>
              <w:t xml:space="preserve"> </w:t>
            </w:r>
          </w:p>
          <w:p w:rsidR="00DD47BE" w:rsidRDefault="00DD47BE" w:rsidP="00DD47BE">
            <w:pPr>
              <w:tabs>
                <w:tab w:val="center" w:pos="4680"/>
              </w:tabs>
              <w:rPr>
                <w:szCs w:val="24"/>
                <w:rtl/>
              </w:rPr>
            </w:pPr>
          </w:p>
          <w:p w:rsidR="00DD47BE" w:rsidRDefault="00DD47BE" w:rsidP="00DD47BE">
            <w:pPr>
              <w:tabs>
                <w:tab w:val="center" w:pos="4680"/>
              </w:tabs>
              <w:rPr>
                <w:b w:val="0"/>
                <w:bCs w:val="0"/>
                <w:szCs w:val="24"/>
              </w:rPr>
            </w:pPr>
            <w:r>
              <w:rPr>
                <w:szCs w:val="24"/>
              </w:rPr>
              <w:t xml:space="preserve">B.Sc.: </w:t>
            </w:r>
          </w:p>
          <w:p w:rsidR="00DD47BE" w:rsidRDefault="00DD47BE" w:rsidP="00DD47BE">
            <w:pPr>
              <w:tabs>
                <w:tab w:val="center" w:pos="4680"/>
              </w:tabs>
              <w:ind w:left="720"/>
              <w:rPr>
                <w:szCs w:val="24"/>
              </w:rPr>
            </w:pPr>
            <w:r>
              <w:rPr>
                <w:szCs w:val="24"/>
              </w:rPr>
              <w:t>From: Department of Midwifery, Shiraz</w:t>
            </w:r>
            <w:r w:rsidRPr="00B91337">
              <w:rPr>
                <w:szCs w:val="24"/>
              </w:rPr>
              <w:t xml:space="preserve"> University of M</w:t>
            </w:r>
            <w:r>
              <w:rPr>
                <w:szCs w:val="24"/>
              </w:rPr>
              <w:t xml:space="preserve">edical </w:t>
            </w:r>
            <w:proofErr w:type="spellStart"/>
            <w:r>
              <w:rPr>
                <w:szCs w:val="24"/>
              </w:rPr>
              <w:t>siences</w:t>
            </w:r>
            <w:proofErr w:type="spellEnd"/>
            <w:r>
              <w:rPr>
                <w:szCs w:val="24"/>
              </w:rPr>
              <w:t>, Shiraz, Iran.</w:t>
            </w:r>
          </w:p>
          <w:p w:rsidR="00DD47BE" w:rsidRPr="00574677" w:rsidRDefault="00DD47BE" w:rsidP="00DD47BE">
            <w:pPr>
              <w:tabs>
                <w:tab w:val="center" w:pos="4680"/>
              </w:tabs>
              <w:ind w:left="720"/>
              <w:rPr>
                <w:szCs w:val="24"/>
              </w:rPr>
            </w:pPr>
            <w:r>
              <w:rPr>
                <w:szCs w:val="24"/>
              </w:rPr>
              <w:t>Midwifery student. 2007–2011.</w:t>
            </w:r>
          </w:p>
          <w:p w:rsidR="00F357C4" w:rsidRDefault="00F357C4" w:rsidP="00AF74A2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B73F32" w:rsidRDefault="00B73F32" w:rsidP="00AF74A2">
            <w:pPr>
              <w:tabs>
                <w:tab w:val="left" w:pos="3135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B73F32" w:rsidTr="00986042">
        <w:trPr>
          <w:cnfStyle w:val="000000100000"/>
        </w:trPr>
        <w:tc>
          <w:tcPr>
            <w:cnfStyle w:val="001000000000"/>
            <w:tcW w:w="9558" w:type="dxa"/>
            <w:gridSpan w:val="2"/>
          </w:tcPr>
          <w:p w:rsidR="00B73F32" w:rsidRDefault="00B73F32" w:rsidP="00B73F32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433C6"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  <w:lastRenderedPageBreak/>
              <w:t>Research Interests</w:t>
            </w:r>
          </w:p>
        </w:tc>
      </w:tr>
      <w:tr w:rsidR="00B73F32" w:rsidTr="00986042">
        <w:tc>
          <w:tcPr>
            <w:cnfStyle w:val="001000000000"/>
            <w:tcW w:w="9558" w:type="dxa"/>
            <w:gridSpan w:val="2"/>
          </w:tcPr>
          <w:p w:rsidR="00B73F32" w:rsidRPr="0031436D" w:rsidRDefault="00B73F32" w:rsidP="00C64C07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color w:val="1F4E79" w:themeColor="accent1" w:themeShade="80"/>
                <w:sz w:val="28"/>
                <w:szCs w:val="28"/>
              </w:rPr>
            </w:pPr>
          </w:p>
          <w:p w:rsidR="00BC29E1" w:rsidRPr="0031436D" w:rsidRDefault="00BC29E1" w:rsidP="00B025CC">
            <w:pPr>
              <w:tabs>
                <w:tab w:val="left" w:pos="3135"/>
              </w:tabs>
              <w:spacing w:line="360" w:lineRule="auto"/>
              <w:rPr>
                <w:rFonts w:cstheme="majorBidi"/>
                <w:b w:val="0"/>
                <w:bCs w:val="0"/>
                <w:sz w:val="24"/>
                <w:szCs w:val="24"/>
              </w:rPr>
            </w:pPr>
            <w:r w:rsidRPr="0031436D">
              <w:rPr>
                <w:rFonts w:cstheme="majorBidi"/>
                <w:b w:val="0"/>
                <w:bCs w:val="0"/>
                <w:sz w:val="24"/>
                <w:szCs w:val="24"/>
              </w:rPr>
              <w:t>Reproductive biology</w:t>
            </w:r>
          </w:p>
          <w:p w:rsidR="008C6C39" w:rsidRPr="0031436D" w:rsidRDefault="00BC29E1" w:rsidP="00B025CC">
            <w:pPr>
              <w:tabs>
                <w:tab w:val="left" w:pos="3135"/>
              </w:tabs>
              <w:spacing w:line="360" w:lineRule="auto"/>
              <w:rPr>
                <w:rFonts w:cstheme="majorBidi"/>
                <w:b w:val="0"/>
                <w:bCs w:val="0"/>
                <w:sz w:val="24"/>
                <w:szCs w:val="24"/>
              </w:rPr>
            </w:pPr>
            <w:r w:rsidRPr="0031436D">
              <w:rPr>
                <w:rFonts w:cstheme="majorBidi"/>
                <w:b w:val="0"/>
                <w:bCs w:val="0"/>
                <w:sz w:val="24"/>
                <w:szCs w:val="24"/>
              </w:rPr>
              <w:t xml:space="preserve">Programmed cell death in female </w:t>
            </w:r>
            <w:proofErr w:type="spellStart"/>
            <w:r w:rsidRPr="0031436D">
              <w:rPr>
                <w:rFonts w:cstheme="majorBidi"/>
                <w:b w:val="0"/>
                <w:bCs w:val="0"/>
                <w:sz w:val="24"/>
                <w:szCs w:val="24"/>
              </w:rPr>
              <w:t>murine</w:t>
            </w:r>
            <w:proofErr w:type="spellEnd"/>
            <w:r w:rsidRPr="0031436D">
              <w:rPr>
                <w:rFonts w:cstheme="majorBid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31436D">
              <w:rPr>
                <w:rFonts w:cstheme="majorBidi"/>
                <w:b w:val="0"/>
                <w:bCs w:val="0"/>
                <w:sz w:val="24"/>
                <w:szCs w:val="24"/>
              </w:rPr>
              <w:t>gonadal</w:t>
            </w:r>
            <w:proofErr w:type="spellEnd"/>
            <w:r w:rsidRPr="0031436D">
              <w:rPr>
                <w:rFonts w:cstheme="majorBidi"/>
                <w:b w:val="0"/>
                <w:bCs w:val="0"/>
                <w:sz w:val="24"/>
                <w:szCs w:val="24"/>
              </w:rPr>
              <w:t xml:space="preserve"> development </w:t>
            </w:r>
          </w:p>
          <w:p w:rsidR="00BC29E1" w:rsidRPr="0031436D" w:rsidRDefault="00BC29E1" w:rsidP="00B025CC">
            <w:pPr>
              <w:tabs>
                <w:tab w:val="left" w:pos="3135"/>
              </w:tabs>
              <w:spacing w:line="360" w:lineRule="auto"/>
              <w:rPr>
                <w:rFonts w:cstheme="majorBidi"/>
                <w:b w:val="0"/>
                <w:bCs w:val="0"/>
                <w:sz w:val="24"/>
                <w:szCs w:val="24"/>
              </w:rPr>
            </w:pPr>
            <w:r w:rsidRPr="0031436D">
              <w:rPr>
                <w:rFonts w:cstheme="majorBidi"/>
                <w:b w:val="0"/>
                <w:bCs w:val="0"/>
                <w:sz w:val="24"/>
                <w:szCs w:val="24"/>
              </w:rPr>
              <w:t xml:space="preserve">In vitro female </w:t>
            </w:r>
            <w:proofErr w:type="spellStart"/>
            <w:r w:rsidRPr="0031436D">
              <w:rPr>
                <w:rFonts w:cstheme="majorBidi"/>
                <w:b w:val="0"/>
                <w:bCs w:val="0"/>
                <w:sz w:val="24"/>
                <w:szCs w:val="24"/>
              </w:rPr>
              <w:t>murine</w:t>
            </w:r>
            <w:proofErr w:type="spellEnd"/>
            <w:r w:rsidRPr="0031436D">
              <w:rPr>
                <w:rFonts w:cstheme="majorBid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31436D">
              <w:rPr>
                <w:rFonts w:cstheme="majorBidi"/>
                <w:b w:val="0"/>
                <w:bCs w:val="0"/>
                <w:sz w:val="24"/>
                <w:szCs w:val="24"/>
              </w:rPr>
              <w:t>gonadal</w:t>
            </w:r>
            <w:proofErr w:type="spellEnd"/>
            <w:r w:rsidRPr="0031436D">
              <w:rPr>
                <w:rFonts w:cstheme="majorBidi"/>
                <w:b w:val="0"/>
                <w:bCs w:val="0"/>
                <w:sz w:val="24"/>
                <w:szCs w:val="24"/>
              </w:rPr>
              <w:t xml:space="preserve"> development </w:t>
            </w:r>
          </w:p>
          <w:p w:rsidR="00B73F32" w:rsidRDefault="00B73F32" w:rsidP="00AF74A2">
            <w:pPr>
              <w:tabs>
                <w:tab w:val="left" w:pos="3135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B73F32" w:rsidTr="00986042">
        <w:trPr>
          <w:cnfStyle w:val="000000100000"/>
          <w:trHeight w:val="416"/>
        </w:trPr>
        <w:tc>
          <w:tcPr>
            <w:cnfStyle w:val="001000000000"/>
            <w:tcW w:w="9558" w:type="dxa"/>
            <w:gridSpan w:val="2"/>
          </w:tcPr>
          <w:p w:rsidR="00B73F32" w:rsidRDefault="00470D55" w:rsidP="00B73F32">
            <w:pPr>
              <w:tabs>
                <w:tab w:val="left" w:pos="1980"/>
                <w:tab w:val="left" w:pos="3135"/>
                <w:tab w:val="center" w:pos="4567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  <w:t>Theses (Supervised</w:t>
            </w:r>
            <w:r w:rsidR="00B73F32"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  <w:t>Advised</w:t>
            </w:r>
            <w:r w:rsidR="00B73F32" w:rsidRPr="004433C6"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  <w:t>)</w:t>
            </w:r>
            <w:r w:rsidR="00B73F32" w:rsidRPr="004433C6">
              <w:rPr>
                <w:rFonts w:asciiTheme="majorBidi" w:hAnsiTheme="majorBidi" w:cstheme="majorBidi"/>
                <w:color w:val="1F4E79" w:themeColor="accent1" w:themeShade="80"/>
                <w:sz w:val="24"/>
                <w:szCs w:val="24"/>
              </w:rPr>
              <w:tab/>
            </w:r>
          </w:p>
        </w:tc>
      </w:tr>
      <w:tr w:rsidR="00B73F32" w:rsidTr="00986042">
        <w:tc>
          <w:tcPr>
            <w:cnfStyle w:val="001000000000"/>
            <w:tcW w:w="9558" w:type="dxa"/>
            <w:gridSpan w:val="2"/>
          </w:tcPr>
          <w:p w:rsidR="00B73F32" w:rsidRDefault="00B73F32" w:rsidP="00AF74A2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F357C4" w:rsidRDefault="00726B51" w:rsidP="00726B51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Project proposal referee </w:t>
            </w:r>
          </w:p>
          <w:p w:rsidR="00A95AF2" w:rsidRDefault="00A95AF2" w:rsidP="00AF74A2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7915D6" w:rsidRPr="0007782B" w:rsidRDefault="00726B51" w:rsidP="00F7070E">
            <w:pPr>
              <w:pStyle w:val="ListParagraph"/>
              <w:numPr>
                <w:ilvl w:val="0"/>
                <w:numId w:val="1"/>
              </w:numPr>
              <w:tabs>
                <w:tab w:val="left" w:pos="3135"/>
              </w:tabs>
              <w:rPr>
                <w:rFonts w:ascii="Calibri" w:hAnsi="Calibri" w:cstheme="majorBidi"/>
                <w:b w:val="0"/>
                <w:bCs w:val="0"/>
              </w:rPr>
            </w:pPr>
            <w:r w:rsidRPr="0007782B">
              <w:rPr>
                <w:rFonts w:ascii="Calibri" w:hAnsi="Calibri" w:cstheme="majorBidi"/>
                <w:b w:val="0"/>
                <w:bCs w:val="0"/>
              </w:rPr>
              <w:t xml:space="preserve">Evaluation of hydroxylamine and hydrazine derivatives and synthesized </w:t>
            </w:r>
            <w:proofErr w:type="spellStart"/>
            <w:r w:rsidRPr="0007782B">
              <w:rPr>
                <w:rFonts w:ascii="Calibri" w:hAnsi="Calibri" w:cstheme="majorBidi"/>
                <w:b w:val="0"/>
                <w:bCs w:val="0"/>
              </w:rPr>
              <w:t>chrysine</w:t>
            </w:r>
            <w:proofErr w:type="spellEnd"/>
            <w:r w:rsidRPr="0007782B">
              <w:rPr>
                <w:rFonts w:ascii="Calibri" w:hAnsi="Calibri" w:cstheme="majorBidi"/>
                <w:b w:val="0"/>
                <w:bCs w:val="0"/>
              </w:rPr>
              <w:t xml:space="preserve"> </w:t>
            </w:r>
            <w:proofErr w:type="spellStart"/>
            <w:r w:rsidRPr="0007782B">
              <w:rPr>
                <w:rFonts w:ascii="Calibri" w:hAnsi="Calibri" w:cstheme="majorBidi"/>
                <w:b w:val="0"/>
                <w:bCs w:val="0"/>
              </w:rPr>
              <w:t>benzamide</w:t>
            </w:r>
            <w:proofErr w:type="spellEnd"/>
            <w:r w:rsidRPr="0007782B">
              <w:rPr>
                <w:rFonts w:ascii="Calibri" w:hAnsi="Calibri" w:cstheme="majorBidi"/>
                <w:b w:val="0"/>
                <w:bCs w:val="0"/>
              </w:rPr>
              <w:t xml:space="preserve"> effect</w:t>
            </w:r>
            <w:r w:rsidR="00F7070E" w:rsidRPr="0007782B">
              <w:rPr>
                <w:rFonts w:ascii="Calibri" w:hAnsi="Calibri" w:cstheme="majorBidi"/>
                <w:b w:val="0"/>
                <w:bCs w:val="0"/>
              </w:rPr>
              <w:t xml:space="preserve"> in</w:t>
            </w:r>
            <w:r w:rsidRPr="0007782B">
              <w:rPr>
                <w:rFonts w:ascii="Calibri" w:hAnsi="Calibri" w:cstheme="majorBidi"/>
                <w:b w:val="0"/>
                <w:bCs w:val="0"/>
              </w:rPr>
              <w:t xml:space="preserve"> human </w:t>
            </w:r>
            <w:r w:rsidR="00F7070E" w:rsidRPr="0007782B">
              <w:rPr>
                <w:rFonts w:ascii="Calibri" w:hAnsi="Calibri" w:cstheme="majorBidi"/>
                <w:b w:val="0"/>
                <w:bCs w:val="0"/>
              </w:rPr>
              <w:t>breast and liver cancer cells. Number: 220</w:t>
            </w:r>
          </w:p>
          <w:p w:rsidR="00F7070E" w:rsidRPr="0007782B" w:rsidRDefault="00F7070E" w:rsidP="00F7070E">
            <w:pPr>
              <w:pStyle w:val="ListParagraph"/>
              <w:numPr>
                <w:ilvl w:val="0"/>
                <w:numId w:val="1"/>
              </w:numPr>
              <w:tabs>
                <w:tab w:val="left" w:pos="3135"/>
              </w:tabs>
              <w:rPr>
                <w:rFonts w:ascii="Calibri" w:hAnsi="Calibri" w:cstheme="majorBidi"/>
                <w:b w:val="0"/>
                <w:bCs w:val="0"/>
              </w:rPr>
            </w:pPr>
            <w:r w:rsidRPr="0007782B">
              <w:rPr>
                <w:rFonts w:ascii="Calibri" w:hAnsi="Calibri" w:cstheme="majorBidi"/>
                <w:b w:val="0"/>
                <w:bCs w:val="0"/>
              </w:rPr>
              <w:t xml:space="preserve">Synthesis of hydroxylamine and hydrazine and </w:t>
            </w:r>
            <w:proofErr w:type="spellStart"/>
            <w:r w:rsidRPr="0007782B">
              <w:rPr>
                <w:rFonts w:ascii="Calibri" w:hAnsi="Calibri" w:cstheme="majorBidi"/>
                <w:b w:val="0"/>
                <w:bCs w:val="0"/>
              </w:rPr>
              <w:t>benzamide</w:t>
            </w:r>
            <w:proofErr w:type="spellEnd"/>
            <w:r w:rsidRPr="0007782B">
              <w:rPr>
                <w:rFonts w:ascii="Calibri" w:hAnsi="Calibri" w:cstheme="majorBidi"/>
                <w:b w:val="0"/>
                <w:bCs w:val="0"/>
              </w:rPr>
              <w:t xml:space="preserve"> </w:t>
            </w:r>
            <w:proofErr w:type="spellStart"/>
            <w:proofErr w:type="gramStart"/>
            <w:r w:rsidRPr="0007782B">
              <w:rPr>
                <w:rFonts w:ascii="Calibri" w:hAnsi="Calibri" w:cstheme="majorBidi"/>
                <w:b w:val="0"/>
                <w:bCs w:val="0"/>
              </w:rPr>
              <w:t>christine</w:t>
            </w:r>
            <w:proofErr w:type="spellEnd"/>
            <w:proofErr w:type="gramEnd"/>
            <w:r w:rsidRPr="0007782B">
              <w:rPr>
                <w:rFonts w:ascii="Calibri" w:hAnsi="Calibri" w:cstheme="majorBidi"/>
                <w:b w:val="0"/>
                <w:bCs w:val="0"/>
              </w:rPr>
              <w:t xml:space="preserve"> derivatives. Number:232</w:t>
            </w:r>
          </w:p>
          <w:p w:rsidR="0007782B" w:rsidRPr="0007782B" w:rsidRDefault="00325C81" w:rsidP="0007782B">
            <w:pPr>
              <w:pStyle w:val="ListParagraph"/>
              <w:numPr>
                <w:ilvl w:val="0"/>
                <w:numId w:val="1"/>
              </w:numPr>
              <w:tabs>
                <w:tab w:val="left" w:pos="3135"/>
              </w:tabs>
              <w:rPr>
                <w:rFonts w:cstheme="majorBidi"/>
                <w:b w:val="0"/>
                <w:bCs w:val="0"/>
              </w:rPr>
            </w:pPr>
            <w:r w:rsidRPr="0007782B">
              <w:rPr>
                <w:rFonts w:cstheme="majorBidi"/>
                <w:b w:val="0"/>
                <w:bCs w:val="0"/>
              </w:rPr>
              <w:t xml:space="preserve">Evaluation of </w:t>
            </w:r>
            <w:proofErr w:type="spellStart"/>
            <w:r w:rsidR="00F24CD5" w:rsidRPr="0007782B">
              <w:rPr>
                <w:rFonts w:cstheme="majorBidi"/>
                <w:b w:val="0"/>
                <w:bCs w:val="0"/>
              </w:rPr>
              <w:t>agmatine</w:t>
            </w:r>
            <w:proofErr w:type="spellEnd"/>
            <w:r w:rsidR="00F24CD5" w:rsidRPr="0007782B">
              <w:rPr>
                <w:rFonts w:cstheme="majorBidi"/>
                <w:b w:val="0"/>
                <w:bCs w:val="0"/>
              </w:rPr>
              <w:t xml:space="preserve"> </w:t>
            </w:r>
            <w:r w:rsidRPr="0007782B">
              <w:rPr>
                <w:rFonts w:cstheme="majorBidi"/>
                <w:b w:val="0"/>
                <w:bCs w:val="0"/>
              </w:rPr>
              <w:t xml:space="preserve">effect on </w:t>
            </w:r>
            <w:proofErr w:type="spellStart"/>
            <w:r w:rsidR="00582CFC" w:rsidRPr="0007782B">
              <w:rPr>
                <w:rFonts w:cstheme="majorBidi"/>
                <w:b w:val="0"/>
                <w:bCs w:val="0"/>
              </w:rPr>
              <w:t>subventricular</w:t>
            </w:r>
            <w:proofErr w:type="spellEnd"/>
            <w:r w:rsidR="00582CFC" w:rsidRPr="0007782B">
              <w:rPr>
                <w:rFonts w:cstheme="majorBidi"/>
                <w:b w:val="0"/>
                <w:bCs w:val="0"/>
              </w:rPr>
              <w:t xml:space="preserve"> adult male mice stem cells </w:t>
            </w:r>
            <w:r w:rsidR="0007782B" w:rsidRPr="0007782B">
              <w:rPr>
                <w:rFonts w:cstheme="majorBidi"/>
                <w:b w:val="0"/>
                <w:bCs w:val="0"/>
              </w:rPr>
              <w:t xml:space="preserve">post </w:t>
            </w:r>
            <w:proofErr w:type="spellStart"/>
            <w:r w:rsidR="0007782B" w:rsidRPr="0007782B">
              <w:rPr>
                <w:rFonts w:cstheme="majorBidi"/>
                <w:b w:val="0"/>
                <w:bCs w:val="0"/>
              </w:rPr>
              <w:t>temuzolamide</w:t>
            </w:r>
            <w:proofErr w:type="spellEnd"/>
            <w:r w:rsidR="0007782B" w:rsidRPr="0007782B">
              <w:rPr>
                <w:rFonts w:cstheme="majorBidi"/>
                <w:b w:val="0"/>
                <w:bCs w:val="0"/>
              </w:rPr>
              <w:t xml:space="preserve"> anticancer treatment. Number: 208</w:t>
            </w:r>
          </w:p>
          <w:p w:rsidR="0007782B" w:rsidRDefault="0007782B" w:rsidP="0007782B">
            <w:pPr>
              <w:pStyle w:val="ListParagraph"/>
              <w:numPr>
                <w:ilvl w:val="0"/>
                <w:numId w:val="1"/>
              </w:numPr>
              <w:tabs>
                <w:tab w:val="left" w:pos="3135"/>
              </w:tabs>
              <w:rPr>
                <w:rFonts w:ascii="Calibri" w:hAnsi="Calibri" w:cstheme="majorBidi"/>
                <w:b w:val="0"/>
                <w:bCs w:val="0"/>
              </w:rPr>
            </w:pPr>
            <w:r w:rsidRPr="0068074A">
              <w:rPr>
                <w:rFonts w:ascii="Calibri" w:hAnsi="Calibri" w:cstheme="majorBidi"/>
                <w:b w:val="0"/>
                <w:bCs w:val="0"/>
              </w:rPr>
              <w:t xml:space="preserve">In vitro evaluation </w:t>
            </w:r>
            <w:proofErr w:type="gramStart"/>
            <w:r w:rsidRPr="0068074A">
              <w:rPr>
                <w:rFonts w:ascii="Calibri" w:hAnsi="Calibri" w:cstheme="majorBidi"/>
                <w:b w:val="0"/>
                <w:bCs w:val="0"/>
              </w:rPr>
              <w:t>of  cell</w:t>
            </w:r>
            <w:proofErr w:type="gramEnd"/>
            <w:r w:rsidRPr="0068074A">
              <w:rPr>
                <w:rFonts w:ascii="Calibri" w:hAnsi="Calibri" w:cstheme="majorBidi"/>
                <w:b w:val="0"/>
                <w:bCs w:val="0"/>
              </w:rPr>
              <w:t xml:space="preserve"> death and angiogenesis of human umbilical </w:t>
            </w:r>
            <w:r w:rsidR="0068074A" w:rsidRPr="0068074A">
              <w:rPr>
                <w:rFonts w:ascii="Calibri" w:hAnsi="Calibri" w:cstheme="majorBidi"/>
                <w:b w:val="0"/>
                <w:bCs w:val="0"/>
              </w:rPr>
              <w:t xml:space="preserve">cord endothelial cells in the presence of different forms of </w:t>
            </w:r>
            <w:proofErr w:type="spellStart"/>
            <w:r w:rsidR="0068074A" w:rsidRPr="0068074A">
              <w:rPr>
                <w:rFonts w:ascii="Calibri" w:hAnsi="Calibri" w:cstheme="majorBidi"/>
                <w:b w:val="0"/>
                <w:bCs w:val="0"/>
              </w:rPr>
              <w:t>miltefosine</w:t>
            </w:r>
            <w:proofErr w:type="spellEnd"/>
            <w:r w:rsidR="0068074A">
              <w:rPr>
                <w:rFonts w:ascii="Calibri" w:hAnsi="Calibri" w:cstheme="majorBidi"/>
                <w:b w:val="0"/>
                <w:bCs w:val="0"/>
              </w:rPr>
              <w:t>. Number: 308</w:t>
            </w:r>
          </w:p>
          <w:p w:rsidR="0068074A" w:rsidRDefault="00BA12E0" w:rsidP="0007782B">
            <w:pPr>
              <w:pStyle w:val="ListParagraph"/>
              <w:numPr>
                <w:ilvl w:val="0"/>
                <w:numId w:val="1"/>
              </w:numPr>
              <w:tabs>
                <w:tab w:val="left" w:pos="3135"/>
              </w:tabs>
              <w:rPr>
                <w:rFonts w:ascii="Calibri" w:hAnsi="Calibri" w:cstheme="majorBidi"/>
                <w:b w:val="0"/>
                <w:bCs w:val="0"/>
              </w:rPr>
            </w:pPr>
            <w:r>
              <w:rPr>
                <w:rFonts w:ascii="Calibri" w:hAnsi="Calibri" w:cstheme="majorBidi"/>
                <w:b w:val="0"/>
                <w:bCs w:val="0"/>
              </w:rPr>
              <w:t xml:space="preserve">In vitro evaluation of </w:t>
            </w:r>
            <w:r w:rsidR="00295EAD">
              <w:rPr>
                <w:rFonts w:ascii="Calibri" w:hAnsi="Calibri" w:cstheme="majorBidi"/>
                <w:b w:val="0"/>
                <w:bCs w:val="0"/>
              </w:rPr>
              <w:t xml:space="preserve">new </w:t>
            </w:r>
            <w:proofErr w:type="spellStart"/>
            <w:r w:rsidR="00295EAD">
              <w:rPr>
                <w:rFonts w:ascii="Calibri" w:hAnsi="Calibri" w:cstheme="majorBidi"/>
                <w:b w:val="0"/>
                <w:bCs w:val="0"/>
              </w:rPr>
              <w:t>busolic</w:t>
            </w:r>
            <w:proofErr w:type="spellEnd"/>
            <w:r w:rsidR="00295EAD">
              <w:rPr>
                <w:rFonts w:ascii="Calibri" w:hAnsi="Calibri" w:cstheme="majorBidi"/>
                <w:b w:val="0"/>
                <w:bCs w:val="0"/>
              </w:rPr>
              <w:t xml:space="preserve"> acid derivatives effects on human cervical and intestinal cell line growth</w:t>
            </w:r>
            <w:r w:rsidR="00A52575">
              <w:rPr>
                <w:rFonts w:ascii="Calibri" w:hAnsi="Calibri" w:cstheme="majorBidi"/>
                <w:b w:val="0"/>
                <w:bCs w:val="0"/>
              </w:rPr>
              <w:t>. Number: 362</w:t>
            </w:r>
            <w:r w:rsidR="00295EAD">
              <w:rPr>
                <w:rFonts w:ascii="Calibri" w:hAnsi="Calibri" w:cstheme="majorBidi"/>
                <w:b w:val="0"/>
                <w:bCs w:val="0"/>
              </w:rPr>
              <w:t xml:space="preserve"> </w:t>
            </w:r>
          </w:p>
          <w:p w:rsidR="009269F3" w:rsidRPr="009269F3" w:rsidRDefault="00AE2F61" w:rsidP="009269F3">
            <w:pPr>
              <w:pStyle w:val="ListParagraph"/>
              <w:numPr>
                <w:ilvl w:val="0"/>
                <w:numId w:val="1"/>
              </w:numPr>
              <w:tabs>
                <w:tab w:val="left" w:pos="3135"/>
              </w:tabs>
              <w:rPr>
                <w:rFonts w:ascii="Calibri" w:hAnsi="Calibri" w:cstheme="majorBidi"/>
                <w:b w:val="0"/>
                <w:bCs w:val="0"/>
                <w:rtl/>
              </w:rPr>
            </w:pPr>
            <w:r>
              <w:rPr>
                <w:rFonts w:ascii="Calibri" w:hAnsi="Calibri" w:cstheme="majorBidi"/>
                <w:b w:val="0"/>
                <w:bCs w:val="0"/>
              </w:rPr>
              <w:t>Evaluation of French maritime pine bark extract supplement effect on tumor growth and immunological factors in breast cancer mouse model. Number: 485</w:t>
            </w:r>
          </w:p>
          <w:p w:rsidR="0007782B" w:rsidRDefault="0007782B" w:rsidP="0007782B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B73F32" w:rsidRPr="007A5F1F" w:rsidRDefault="00B73F32" w:rsidP="007A5F1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73F32" w:rsidRPr="007A5F1F" w:rsidRDefault="00B73F32" w:rsidP="007A5F1F">
            <w:pPr>
              <w:tabs>
                <w:tab w:val="left" w:pos="166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A5F1F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B73F32" w:rsidTr="00986042">
        <w:trPr>
          <w:cnfStyle w:val="000000100000"/>
          <w:trHeight w:val="421"/>
        </w:trPr>
        <w:tc>
          <w:tcPr>
            <w:cnfStyle w:val="001000000000"/>
            <w:tcW w:w="9558" w:type="dxa"/>
            <w:gridSpan w:val="2"/>
          </w:tcPr>
          <w:p w:rsidR="00B73F32" w:rsidRDefault="00B73F32" w:rsidP="00B73F32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  <w:t>Books</w:t>
            </w:r>
          </w:p>
        </w:tc>
      </w:tr>
      <w:tr w:rsidR="00B73F32" w:rsidTr="00986042">
        <w:tc>
          <w:tcPr>
            <w:cnfStyle w:val="001000000000"/>
            <w:tcW w:w="9558" w:type="dxa"/>
            <w:gridSpan w:val="2"/>
          </w:tcPr>
          <w:p w:rsidR="00B73F32" w:rsidRDefault="00B73F32" w:rsidP="00AF74A2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B73F32" w:rsidRDefault="005955C8" w:rsidP="00FE7625">
            <w:pPr>
              <w:pStyle w:val="ListParagraph"/>
              <w:numPr>
                <w:ilvl w:val="0"/>
                <w:numId w:val="2"/>
              </w:numPr>
              <w:tabs>
                <w:tab w:val="left" w:pos="3135"/>
              </w:tabs>
              <w:rPr>
                <w:rFonts w:ascii="Calibri" w:hAnsi="Calibri" w:cstheme="majorBidi"/>
                <w:b w:val="0"/>
                <w:bCs w:val="0"/>
              </w:rPr>
            </w:pPr>
            <w:r w:rsidRPr="00FE7625">
              <w:rPr>
                <w:rFonts w:ascii="Calibri" w:hAnsi="Calibri" w:cstheme="majorBidi"/>
                <w:b w:val="0"/>
                <w:bCs w:val="0"/>
              </w:rPr>
              <w:t xml:space="preserve">Embryology textbook. Publisher: Dr </w:t>
            </w:r>
            <w:proofErr w:type="spellStart"/>
            <w:r w:rsidRPr="00FE7625">
              <w:rPr>
                <w:rFonts w:ascii="Calibri" w:hAnsi="Calibri" w:cstheme="majorBidi"/>
                <w:b w:val="0"/>
                <w:bCs w:val="0"/>
              </w:rPr>
              <w:t>Khalili</w:t>
            </w:r>
            <w:proofErr w:type="spellEnd"/>
            <w:r w:rsidRPr="00FE7625">
              <w:rPr>
                <w:rFonts w:ascii="Calibri" w:hAnsi="Calibri" w:cstheme="majorBidi"/>
                <w:b w:val="0"/>
                <w:bCs w:val="0"/>
              </w:rPr>
              <w:t xml:space="preserve"> author group. </w:t>
            </w:r>
            <w:r w:rsidR="00FE7625" w:rsidRPr="00FE7625">
              <w:rPr>
                <w:rFonts w:ascii="Calibri" w:hAnsi="Calibri" w:cstheme="majorBidi"/>
                <w:b w:val="0"/>
                <w:bCs w:val="0"/>
              </w:rPr>
              <w:t>2011. ISBN: 9789651131011</w:t>
            </w:r>
          </w:p>
          <w:p w:rsidR="00B73F32" w:rsidRPr="00FE7625" w:rsidRDefault="00FE7625" w:rsidP="00FE7625">
            <w:pPr>
              <w:pStyle w:val="ListParagraph"/>
              <w:numPr>
                <w:ilvl w:val="0"/>
                <w:numId w:val="2"/>
              </w:numPr>
              <w:tabs>
                <w:tab w:val="left" w:pos="3135"/>
              </w:tabs>
              <w:rPr>
                <w:rFonts w:ascii="Calibri" w:hAnsi="Calibri" w:cstheme="majorBidi"/>
                <w:b w:val="0"/>
                <w:bCs w:val="0"/>
              </w:rPr>
            </w:pPr>
            <w:r>
              <w:rPr>
                <w:rFonts w:ascii="Calibri" w:hAnsi="Calibri" w:cstheme="majorBidi"/>
                <w:b w:val="0"/>
                <w:bCs w:val="0"/>
              </w:rPr>
              <w:t xml:space="preserve">Histology textbook. Publisher: </w:t>
            </w:r>
            <w:r w:rsidRPr="00FE7625">
              <w:rPr>
                <w:rFonts w:ascii="Calibri" w:hAnsi="Calibri" w:cstheme="majorBidi"/>
                <w:b w:val="0"/>
                <w:bCs w:val="0"/>
              </w:rPr>
              <w:t xml:space="preserve">Dr </w:t>
            </w:r>
            <w:proofErr w:type="spellStart"/>
            <w:r w:rsidRPr="00FE7625">
              <w:rPr>
                <w:rFonts w:ascii="Calibri" w:hAnsi="Calibri" w:cstheme="majorBidi"/>
                <w:b w:val="0"/>
                <w:bCs w:val="0"/>
              </w:rPr>
              <w:t>Khalili</w:t>
            </w:r>
            <w:proofErr w:type="spellEnd"/>
            <w:r w:rsidRPr="00FE7625">
              <w:rPr>
                <w:rFonts w:ascii="Calibri" w:hAnsi="Calibri" w:cstheme="majorBidi"/>
                <w:b w:val="0"/>
                <w:bCs w:val="0"/>
              </w:rPr>
              <w:t xml:space="preserve"> author group. 201</w:t>
            </w:r>
            <w:r>
              <w:rPr>
                <w:rFonts w:ascii="Calibri" w:hAnsi="Calibri" w:cstheme="majorBidi"/>
                <w:b w:val="0"/>
                <w:bCs w:val="0"/>
              </w:rPr>
              <w:t>4</w:t>
            </w:r>
            <w:r w:rsidRPr="00FE7625">
              <w:rPr>
                <w:rFonts w:ascii="Calibri" w:hAnsi="Calibri" w:cstheme="majorBidi"/>
                <w:b w:val="0"/>
                <w:bCs w:val="0"/>
              </w:rPr>
              <w:t>. ISBN: 978</w:t>
            </w:r>
            <w:r>
              <w:rPr>
                <w:rFonts w:ascii="Calibri" w:hAnsi="Calibri" w:cstheme="majorBidi"/>
                <w:b w:val="0"/>
                <w:bCs w:val="0"/>
              </w:rPr>
              <w:t>6007888827</w:t>
            </w:r>
          </w:p>
          <w:p w:rsidR="00B73F32" w:rsidRDefault="00B73F32" w:rsidP="00AF74A2">
            <w:pPr>
              <w:tabs>
                <w:tab w:val="left" w:pos="3135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B73F32" w:rsidTr="00986042">
        <w:trPr>
          <w:cnfStyle w:val="000000100000"/>
        </w:trPr>
        <w:tc>
          <w:tcPr>
            <w:cnfStyle w:val="001000000000"/>
            <w:tcW w:w="9558" w:type="dxa"/>
            <w:gridSpan w:val="2"/>
          </w:tcPr>
          <w:p w:rsidR="00B73F32" w:rsidRDefault="00B73F32" w:rsidP="00B73F32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433C6"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  <w:lastRenderedPageBreak/>
              <w:t>Journal Papers</w:t>
            </w:r>
          </w:p>
        </w:tc>
      </w:tr>
      <w:tr w:rsidR="00B73F32" w:rsidTr="00986042">
        <w:tc>
          <w:tcPr>
            <w:cnfStyle w:val="001000000000"/>
            <w:tcW w:w="9558" w:type="dxa"/>
            <w:gridSpan w:val="2"/>
          </w:tcPr>
          <w:p w:rsidR="00B73F32" w:rsidRDefault="00B73F32" w:rsidP="00AF74A2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FB1A99" w:rsidRPr="00FB1A99" w:rsidRDefault="00FB1A99" w:rsidP="00FB1A99">
            <w:pPr>
              <w:rPr>
                <w:rFonts w:ascii="Calibri" w:hAnsi="Calibri" w:cs="B Nazanin"/>
                <w:b w:val="0"/>
                <w:bCs w:val="0"/>
              </w:rPr>
            </w:pPr>
            <w:proofErr w:type="spellStart"/>
            <w:r w:rsidRPr="00FB1A99">
              <w:rPr>
                <w:rFonts w:ascii="Calibri" w:hAnsi="Calibri" w:cs="B Nazanin"/>
                <w:b w:val="0"/>
                <w:bCs w:val="0"/>
              </w:rPr>
              <w:t>Pajokh</w:t>
            </w:r>
            <w:proofErr w:type="spellEnd"/>
            <w:r w:rsidRPr="00FB1A99">
              <w:rPr>
                <w:rFonts w:ascii="Calibri" w:hAnsi="Calibri" w:cs="B Nazanin"/>
                <w:b w:val="0"/>
                <w:bCs w:val="0"/>
              </w:rPr>
              <w:t xml:space="preserve"> M, </w:t>
            </w:r>
            <w:proofErr w:type="spellStart"/>
            <w:r w:rsidRPr="00FB1A99">
              <w:rPr>
                <w:rFonts w:ascii="Calibri" w:hAnsi="Calibri" w:cs="B Nazanin"/>
                <w:b w:val="0"/>
                <w:bCs w:val="0"/>
              </w:rPr>
              <w:t>Mesbah</w:t>
            </w:r>
            <w:proofErr w:type="spellEnd"/>
            <w:r w:rsidRPr="00FB1A99">
              <w:rPr>
                <w:rFonts w:ascii="Calibri" w:hAnsi="Calibri" w:cs="B Nazanin"/>
                <w:b w:val="0"/>
                <w:bCs w:val="0"/>
              </w:rPr>
              <w:t xml:space="preserve"> F, </w:t>
            </w:r>
            <w:proofErr w:type="spellStart"/>
            <w:r w:rsidRPr="00FB1A99">
              <w:rPr>
                <w:rFonts w:ascii="Calibri" w:hAnsi="Calibri" w:cs="B Nazanin"/>
                <w:b w:val="0"/>
                <w:bCs w:val="0"/>
              </w:rPr>
              <w:t>Bordbar</w:t>
            </w:r>
            <w:proofErr w:type="spellEnd"/>
            <w:r w:rsidRPr="00FB1A99">
              <w:rPr>
                <w:rFonts w:ascii="Calibri" w:hAnsi="Calibri" w:cs="B Nazanin"/>
                <w:b w:val="0"/>
                <w:bCs w:val="0"/>
              </w:rPr>
              <w:t xml:space="preserve"> H, </w:t>
            </w:r>
            <w:proofErr w:type="spellStart"/>
            <w:r w:rsidRPr="00FB1A99">
              <w:rPr>
                <w:rFonts w:ascii="Calibri" w:hAnsi="Calibri" w:cs="B Nazanin"/>
                <w:b w:val="0"/>
                <w:bCs w:val="0"/>
              </w:rPr>
              <w:t>Talaei</w:t>
            </w:r>
            <w:proofErr w:type="spellEnd"/>
            <w:r w:rsidRPr="00FB1A99">
              <w:rPr>
                <w:rFonts w:ascii="Calibri" w:hAnsi="Calibri" w:cs="B Nazanin"/>
                <w:b w:val="0"/>
                <w:bCs w:val="0"/>
              </w:rPr>
              <w:t xml:space="preserve"> T. Investigation of different cell death types in the follicular </w:t>
            </w:r>
            <w:proofErr w:type="spellStart"/>
            <w:r w:rsidRPr="00FB1A99">
              <w:rPr>
                <w:rFonts w:ascii="Calibri" w:hAnsi="Calibri" w:cs="B Nazanin"/>
                <w:b w:val="0"/>
                <w:bCs w:val="0"/>
              </w:rPr>
              <w:t>atresia</w:t>
            </w:r>
            <w:proofErr w:type="spellEnd"/>
            <w:r w:rsidRPr="00FB1A99">
              <w:rPr>
                <w:rFonts w:ascii="Calibri" w:hAnsi="Calibri" w:cs="B Nazanin"/>
                <w:b w:val="0"/>
                <w:bCs w:val="0"/>
              </w:rPr>
              <w:t xml:space="preserve"> of juvenile mouse ovary. Iranian journal of veterinary research. 2019.</w:t>
            </w:r>
          </w:p>
          <w:p w:rsidR="00FB1A99" w:rsidRPr="00FB1A99" w:rsidRDefault="00FB1A99" w:rsidP="00FB1A99">
            <w:pPr>
              <w:rPr>
                <w:rFonts w:ascii="Calibri" w:hAnsi="Calibri" w:cs="B Nazanin"/>
                <w:b w:val="0"/>
                <w:bCs w:val="0"/>
              </w:rPr>
            </w:pPr>
            <w:proofErr w:type="spellStart"/>
            <w:r w:rsidRPr="00FB1A99">
              <w:rPr>
                <w:rFonts w:ascii="Calibri" w:hAnsi="Calibri" w:cs="B Nazanin"/>
                <w:b w:val="0"/>
                <w:bCs w:val="0"/>
              </w:rPr>
              <w:t>Pajokh</w:t>
            </w:r>
            <w:proofErr w:type="spellEnd"/>
            <w:r w:rsidRPr="00FB1A99">
              <w:rPr>
                <w:rFonts w:ascii="Calibri" w:hAnsi="Calibri" w:cs="B Nazanin"/>
                <w:b w:val="0"/>
                <w:bCs w:val="0"/>
              </w:rPr>
              <w:t xml:space="preserve"> M, </w:t>
            </w:r>
            <w:proofErr w:type="spellStart"/>
            <w:r w:rsidRPr="00FB1A99">
              <w:rPr>
                <w:rFonts w:ascii="Calibri" w:hAnsi="Calibri" w:cs="B Nazanin"/>
                <w:b w:val="0"/>
                <w:bCs w:val="0"/>
              </w:rPr>
              <w:t>Talaei</w:t>
            </w:r>
            <w:proofErr w:type="spellEnd"/>
            <w:r w:rsidRPr="00FB1A99">
              <w:rPr>
                <w:rFonts w:ascii="Calibri" w:hAnsi="Calibri" w:cs="B Nazanin"/>
                <w:b w:val="0"/>
                <w:bCs w:val="0"/>
              </w:rPr>
              <w:t xml:space="preserve"> T, </w:t>
            </w:r>
            <w:proofErr w:type="spellStart"/>
            <w:r w:rsidRPr="00FB1A99">
              <w:rPr>
                <w:rFonts w:ascii="Calibri" w:hAnsi="Calibri" w:cs="B Nazanin"/>
                <w:b w:val="0"/>
                <w:bCs w:val="0"/>
              </w:rPr>
              <w:t>Bordbar</w:t>
            </w:r>
            <w:proofErr w:type="spellEnd"/>
            <w:r w:rsidRPr="00FB1A99">
              <w:rPr>
                <w:rFonts w:ascii="Calibri" w:hAnsi="Calibri" w:cs="B Nazanin"/>
                <w:b w:val="0"/>
                <w:bCs w:val="0"/>
              </w:rPr>
              <w:t xml:space="preserve"> H, </w:t>
            </w:r>
            <w:proofErr w:type="spellStart"/>
            <w:r w:rsidRPr="00FB1A99">
              <w:rPr>
                <w:rFonts w:ascii="Calibri" w:hAnsi="Calibri" w:cs="B Nazanin"/>
                <w:b w:val="0"/>
                <w:bCs w:val="0"/>
              </w:rPr>
              <w:t>Mesbah</w:t>
            </w:r>
            <w:proofErr w:type="spellEnd"/>
            <w:r w:rsidRPr="00FB1A99">
              <w:rPr>
                <w:rFonts w:ascii="Calibri" w:hAnsi="Calibri" w:cs="B Nazanin"/>
                <w:b w:val="0"/>
                <w:bCs w:val="0"/>
              </w:rPr>
              <w:t xml:space="preserve"> F. Apoptosis, </w:t>
            </w:r>
            <w:proofErr w:type="spellStart"/>
            <w:r w:rsidRPr="00FB1A99">
              <w:rPr>
                <w:rFonts w:ascii="Calibri" w:hAnsi="Calibri" w:cs="B Nazanin"/>
                <w:b w:val="0"/>
                <w:bCs w:val="0"/>
              </w:rPr>
              <w:t>autophagy</w:t>
            </w:r>
            <w:proofErr w:type="spellEnd"/>
            <w:r w:rsidRPr="00FB1A99">
              <w:rPr>
                <w:rFonts w:ascii="Calibri" w:hAnsi="Calibri" w:cs="B Nazanin"/>
                <w:b w:val="0"/>
                <w:bCs w:val="0"/>
              </w:rPr>
              <w:t xml:space="preserve"> and necrosis in </w:t>
            </w:r>
            <w:proofErr w:type="spellStart"/>
            <w:r w:rsidRPr="00FB1A99">
              <w:rPr>
                <w:rFonts w:ascii="Calibri" w:hAnsi="Calibri" w:cs="B Nazanin"/>
                <w:b w:val="0"/>
                <w:bCs w:val="0"/>
              </w:rPr>
              <w:t>murine</w:t>
            </w:r>
            <w:proofErr w:type="spellEnd"/>
            <w:r w:rsidRPr="00FB1A99">
              <w:rPr>
                <w:rFonts w:ascii="Calibri" w:hAnsi="Calibri" w:cs="B Nazanin"/>
                <w:b w:val="0"/>
                <w:bCs w:val="0"/>
              </w:rPr>
              <w:t xml:space="preserve"> embryonic </w:t>
            </w:r>
            <w:proofErr w:type="spellStart"/>
            <w:r w:rsidRPr="00FB1A99">
              <w:rPr>
                <w:rFonts w:ascii="Calibri" w:hAnsi="Calibri" w:cs="B Nazanin"/>
                <w:b w:val="0"/>
                <w:bCs w:val="0"/>
              </w:rPr>
              <w:t>gonadal</w:t>
            </w:r>
            <w:proofErr w:type="spellEnd"/>
            <w:r w:rsidRPr="00FB1A99">
              <w:rPr>
                <w:rFonts w:ascii="Calibri" w:hAnsi="Calibri" w:cs="B Nazanin"/>
                <w:b w:val="0"/>
                <w:bCs w:val="0"/>
              </w:rPr>
              <w:t xml:space="preserve"> ridges and neonatal ovaries: an animal model. Iranian journal of medical sciences. 2018.</w:t>
            </w:r>
          </w:p>
          <w:p w:rsidR="00FB1A99" w:rsidRPr="00FB1A99" w:rsidRDefault="00FB1A99" w:rsidP="00FB1A99">
            <w:pPr>
              <w:rPr>
                <w:rFonts w:ascii="Calibri" w:hAnsi="Calibri" w:cs="B Nazanin"/>
                <w:b w:val="0"/>
                <w:bCs w:val="0"/>
                <w:rtl/>
              </w:rPr>
            </w:pPr>
            <w:proofErr w:type="spellStart"/>
            <w:r w:rsidRPr="00FB1A99">
              <w:rPr>
                <w:rFonts w:ascii="Calibri" w:hAnsi="Calibri" w:cstheme="majorBidi"/>
                <w:b w:val="0"/>
                <w:bCs w:val="0"/>
              </w:rPr>
              <w:t>Salehnia</w:t>
            </w:r>
            <w:proofErr w:type="spellEnd"/>
            <w:r w:rsidRPr="00FB1A99">
              <w:rPr>
                <w:rFonts w:ascii="Calibri" w:hAnsi="Calibri" w:cstheme="majorBidi"/>
                <w:b w:val="0"/>
                <w:bCs w:val="0"/>
              </w:rPr>
              <w:t xml:space="preserve"> M, </w:t>
            </w:r>
            <w:proofErr w:type="spellStart"/>
            <w:r w:rsidRPr="00FB1A99">
              <w:rPr>
                <w:rFonts w:ascii="Calibri" w:hAnsi="Calibri" w:cstheme="majorBidi"/>
                <w:b w:val="0"/>
                <w:bCs w:val="0"/>
              </w:rPr>
              <w:t>Pajokh</w:t>
            </w:r>
            <w:proofErr w:type="spellEnd"/>
            <w:r w:rsidRPr="00FB1A99">
              <w:rPr>
                <w:rFonts w:ascii="Calibri" w:hAnsi="Calibri" w:cstheme="majorBidi"/>
                <w:b w:val="0"/>
                <w:bCs w:val="0"/>
              </w:rPr>
              <w:t xml:space="preserve"> M, </w:t>
            </w:r>
            <w:proofErr w:type="spellStart"/>
            <w:r w:rsidRPr="00FB1A99">
              <w:rPr>
                <w:rFonts w:ascii="Calibri" w:hAnsi="Calibri" w:cstheme="majorBidi"/>
                <w:b w:val="0"/>
                <w:bCs w:val="0"/>
              </w:rPr>
              <w:t>Ghorbanmehr</w:t>
            </w:r>
            <w:proofErr w:type="spellEnd"/>
            <w:r w:rsidRPr="00FB1A99">
              <w:rPr>
                <w:rFonts w:ascii="Calibri" w:hAnsi="Calibri" w:cstheme="majorBidi"/>
                <w:b w:val="0"/>
                <w:bCs w:val="0"/>
              </w:rPr>
              <w:t xml:space="preserve"> N.</w:t>
            </w:r>
            <w:r w:rsidRPr="00FB1A99">
              <w:rPr>
                <w:rFonts w:ascii="Calibri" w:hAnsi="Calibri" w:cstheme="majorBidi"/>
                <w:b w:val="0"/>
                <w:bCs w:val="0"/>
                <w:kern w:val="36"/>
              </w:rPr>
              <w:t xml:space="preserve"> Short Term Organ Culture of Mouse Ovary in the Medium Supplemented with Bone Morphogenetic Protein 15 and Follicle Stimulating Hormone: A Morphological, Hormonal and Molecular Study.</w:t>
            </w:r>
            <w:r w:rsidRPr="00FB1A99">
              <w:rPr>
                <w:rFonts w:ascii="Calibri" w:hAnsi="Calibri" w:cstheme="majorBidi"/>
                <w:b w:val="0"/>
                <w:bCs w:val="0"/>
                <w:shd w:val="clear" w:color="auto" w:fill="FFFFFF"/>
              </w:rPr>
              <w:t xml:space="preserve"> </w:t>
            </w:r>
            <w:hyperlink r:id="rId9" w:history="1">
              <w:r w:rsidRPr="00FB1A99">
                <w:rPr>
                  <w:rFonts w:ascii="Calibri" w:hAnsi="Calibri" w:cstheme="majorBidi"/>
                  <w:b w:val="0"/>
                  <w:bCs w:val="0"/>
                  <w:shd w:val="clear" w:color="auto" w:fill="FFFFFF"/>
                </w:rPr>
                <w:t>Journal of Reproduction &amp; Infertil</w:t>
              </w:r>
            </w:hyperlink>
            <w:r w:rsidRPr="00FB1A99">
              <w:rPr>
                <w:rFonts w:ascii="Calibri" w:hAnsi="Calibri" w:cstheme="majorBidi"/>
                <w:b w:val="0"/>
                <w:bCs w:val="0"/>
                <w:shd w:val="clear" w:color="auto" w:fill="FFFFFF"/>
              </w:rPr>
              <w:t>ity.</w:t>
            </w:r>
            <w:r w:rsidRPr="00FB1A99">
              <w:rPr>
                <w:rFonts w:ascii="Calibri" w:hAnsi="Calibri" w:cstheme="majorBidi"/>
                <w:b w:val="0"/>
                <w:bCs w:val="0"/>
                <w:kern w:val="36"/>
              </w:rPr>
              <w:t xml:space="preserve"> 2016.</w:t>
            </w:r>
          </w:p>
          <w:p w:rsidR="00FB1A99" w:rsidRPr="00FB1A99" w:rsidRDefault="00FB1A99" w:rsidP="00FB1A99">
            <w:pPr>
              <w:rPr>
                <w:rFonts w:ascii="Calibri" w:hAnsi="Calibri" w:cs="B Nazanin"/>
                <w:b w:val="0"/>
                <w:bCs w:val="0"/>
              </w:rPr>
            </w:pPr>
            <w:proofErr w:type="spellStart"/>
            <w:r w:rsidRPr="00FB1A99">
              <w:rPr>
                <w:rFonts w:ascii="Calibri" w:hAnsi="Calibri" w:cs="B Nazanin"/>
                <w:b w:val="0"/>
                <w:bCs w:val="0"/>
              </w:rPr>
              <w:t>Pourfridoni</w:t>
            </w:r>
            <w:proofErr w:type="spellEnd"/>
            <w:r w:rsidRPr="00FB1A99">
              <w:rPr>
                <w:rFonts w:ascii="Calibri" w:hAnsi="Calibri" w:cs="B Nazanin"/>
                <w:b w:val="0"/>
                <w:bCs w:val="0"/>
              </w:rPr>
              <w:t xml:space="preserve"> M</w:t>
            </w:r>
            <w:proofErr w:type="gramStart"/>
            <w:r w:rsidRPr="00FB1A99">
              <w:rPr>
                <w:rFonts w:ascii="Calibri" w:hAnsi="Calibri" w:cs="B Nazanin"/>
                <w:b w:val="0"/>
                <w:bCs w:val="0"/>
              </w:rPr>
              <w:t xml:space="preserve">,  </w:t>
            </w:r>
            <w:proofErr w:type="spellStart"/>
            <w:r w:rsidRPr="00FB1A99">
              <w:rPr>
                <w:rFonts w:ascii="Calibri" w:hAnsi="Calibri" w:cs="B Nazanin"/>
                <w:b w:val="0"/>
                <w:bCs w:val="0"/>
              </w:rPr>
              <w:t>Pajokh</w:t>
            </w:r>
            <w:proofErr w:type="spellEnd"/>
            <w:proofErr w:type="gramEnd"/>
            <w:r w:rsidRPr="00FB1A99">
              <w:rPr>
                <w:rFonts w:ascii="Calibri" w:hAnsi="Calibri" w:cs="B Nazanin"/>
                <w:b w:val="0"/>
                <w:bCs w:val="0"/>
              </w:rPr>
              <w:t xml:space="preserve"> M,  </w:t>
            </w:r>
            <w:proofErr w:type="spellStart"/>
            <w:r w:rsidRPr="00FB1A99">
              <w:rPr>
                <w:rFonts w:ascii="Calibri" w:hAnsi="Calibri" w:cs="B Nazanin"/>
                <w:b w:val="0"/>
                <w:bCs w:val="0"/>
              </w:rPr>
              <w:t>Seyedi</w:t>
            </w:r>
            <w:proofErr w:type="spellEnd"/>
            <w:r w:rsidRPr="00FB1A99">
              <w:rPr>
                <w:rFonts w:ascii="Calibri" w:hAnsi="Calibri" w:cs="B Nazanin"/>
                <w:b w:val="0"/>
                <w:bCs w:val="0"/>
              </w:rPr>
              <w:t xml:space="preserve"> F. Bladder and bowel incontinence in COVID-19. Journal of medical virology. 2021.</w:t>
            </w:r>
          </w:p>
          <w:p w:rsidR="00B73F32" w:rsidRDefault="00FB1A99" w:rsidP="00FB1A99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proofErr w:type="spellStart"/>
            <w:r w:rsidRPr="00FB1A99">
              <w:rPr>
                <w:rFonts w:ascii="Calibri" w:hAnsi="Calibri" w:cs="B Nazanin"/>
                <w:b w:val="0"/>
                <w:bCs w:val="0"/>
              </w:rPr>
              <w:t>Pajokh</w:t>
            </w:r>
            <w:proofErr w:type="spellEnd"/>
            <w:r w:rsidRPr="00FB1A99">
              <w:rPr>
                <w:rFonts w:ascii="Calibri" w:hAnsi="Calibri" w:cs="B Nazanin"/>
                <w:b w:val="0"/>
                <w:bCs w:val="0"/>
              </w:rPr>
              <w:t xml:space="preserve"> M</w:t>
            </w:r>
            <w:proofErr w:type="gramStart"/>
            <w:r w:rsidRPr="00FB1A99">
              <w:rPr>
                <w:rFonts w:ascii="Calibri" w:hAnsi="Calibri" w:cs="B Nazanin"/>
                <w:b w:val="0"/>
                <w:bCs w:val="0"/>
              </w:rPr>
              <w:t xml:space="preserve">,  </w:t>
            </w:r>
            <w:proofErr w:type="spellStart"/>
            <w:r w:rsidRPr="00FB1A99">
              <w:rPr>
                <w:rFonts w:ascii="Calibri" w:hAnsi="Calibri" w:cs="B Nazanin"/>
                <w:b w:val="0"/>
                <w:bCs w:val="0"/>
              </w:rPr>
              <w:t>Pourfridoni</w:t>
            </w:r>
            <w:proofErr w:type="spellEnd"/>
            <w:proofErr w:type="gramEnd"/>
            <w:r w:rsidRPr="00FB1A99">
              <w:rPr>
                <w:rFonts w:ascii="Calibri" w:hAnsi="Calibri" w:cs="B Nazanin"/>
                <w:b w:val="0"/>
                <w:bCs w:val="0"/>
              </w:rPr>
              <w:t xml:space="preserve"> M. Proposing a nasal </w:t>
            </w:r>
            <w:proofErr w:type="spellStart"/>
            <w:r w:rsidRPr="00FB1A99">
              <w:rPr>
                <w:rFonts w:ascii="Calibri" w:hAnsi="Calibri" w:cs="B Nazanin"/>
                <w:b w:val="0"/>
                <w:bCs w:val="0"/>
              </w:rPr>
              <w:t>trehalose</w:t>
            </w:r>
            <w:proofErr w:type="spellEnd"/>
            <w:r w:rsidRPr="00FB1A99">
              <w:rPr>
                <w:rFonts w:ascii="Calibri" w:hAnsi="Calibri" w:cs="B Nazanin"/>
                <w:b w:val="0"/>
                <w:bCs w:val="0"/>
              </w:rPr>
              <w:t xml:space="preserve">-induced </w:t>
            </w:r>
            <w:proofErr w:type="spellStart"/>
            <w:r w:rsidRPr="00FB1A99">
              <w:rPr>
                <w:rFonts w:ascii="Calibri" w:hAnsi="Calibri" w:cs="B Nazanin"/>
                <w:b w:val="0"/>
                <w:bCs w:val="0"/>
              </w:rPr>
              <w:t>autophagy</w:t>
            </w:r>
            <w:proofErr w:type="spellEnd"/>
            <w:r w:rsidRPr="00FB1A99">
              <w:rPr>
                <w:rFonts w:ascii="Calibri" w:hAnsi="Calibri" w:cs="B Nazanin"/>
                <w:b w:val="0"/>
                <w:bCs w:val="0"/>
              </w:rPr>
              <w:t xml:space="preserve"> approach against SARS-CoV-2. Health science reports. 2021.</w:t>
            </w:r>
            <w:r>
              <w:rPr>
                <w:rFonts w:asciiTheme="majorBidi" w:hAnsiTheme="majorBidi" w:cs="B Nazanin"/>
                <w:sz w:val="28"/>
                <w:szCs w:val="28"/>
              </w:rPr>
              <w:t xml:space="preserve">  </w:t>
            </w:r>
          </w:p>
          <w:p w:rsidR="00402C14" w:rsidRPr="00402C14" w:rsidRDefault="00402C14" w:rsidP="00402C14">
            <w:pPr>
              <w:rPr>
                <w:rFonts w:cs="B Nazanin"/>
                <w:b w:val="0"/>
                <w:bCs w:val="0"/>
              </w:rPr>
            </w:pPr>
            <w:proofErr w:type="spellStart"/>
            <w:r w:rsidRPr="00402C14">
              <w:rPr>
                <w:rFonts w:cs="B Nazanin"/>
                <w:b w:val="0"/>
                <w:bCs w:val="0"/>
              </w:rPr>
              <w:t>Pajokh</w:t>
            </w:r>
            <w:proofErr w:type="spellEnd"/>
            <w:r w:rsidRPr="00402C14">
              <w:rPr>
                <w:rFonts w:cs="B Nazanin"/>
                <w:b w:val="0"/>
                <w:bCs w:val="0"/>
              </w:rPr>
              <w:t xml:space="preserve"> M, </w:t>
            </w:r>
            <w:proofErr w:type="spellStart"/>
            <w:r w:rsidRPr="00402C14">
              <w:rPr>
                <w:rFonts w:cs="B Nazanin"/>
                <w:b w:val="0"/>
                <w:bCs w:val="0"/>
              </w:rPr>
              <w:t>Dalfardi</w:t>
            </w:r>
            <w:proofErr w:type="spellEnd"/>
            <w:r w:rsidRPr="00402C14">
              <w:rPr>
                <w:rFonts w:cs="B Nazanin"/>
                <w:b w:val="0"/>
                <w:bCs w:val="0"/>
              </w:rPr>
              <w:t xml:space="preserve"> M, </w:t>
            </w:r>
            <w:proofErr w:type="spellStart"/>
            <w:r w:rsidRPr="00402C14">
              <w:rPr>
                <w:rFonts w:cs="B Nazanin"/>
                <w:b w:val="0"/>
                <w:bCs w:val="0"/>
              </w:rPr>
              <w:t>Mehralizade</w:t>
            </w:r>
            <w:proofErr w:type="spellEnd"/>
            <w:r w:rsidRPr="00402C14">
              <w:rPr>
                <w:rFonts w:cs="B Nazanin"/>
                <w:b w:val="0"/>
                <w:bCs w:val="0"/>
              </w:rPr>
              <w:t xml:space="preserve"> M,  </w:t>
            </w:r>
            <w:proofErr w:type="spellStart"/>
            <w:r w:rsidRPr="00402C14">
              <w:rPr>
                <w:rFonts w:cs="B Nazanin"/>
                <w:b w:val="0"/>
                <w:bCs w:val="0"/>
              </w:rPr>
              <w:t>Seyedi</w:t>
            </w:r>
            <w:proofErr w:type="spellEnd"/>
            <w:r w:rsidRPr="00402C14">
              <w:rPr>
                <w:rFonts w:cs="B Nazanin"/>
                <w:b w:val="0"/>
                <w:bCs w:val="0"/>
              </w:rPr>
              <w:t xml:space="preserve"> F. Evaluation of upper limb anthropometric  measurement  of Iranian medical students for estimating sex and stature. Middle east journal of </w:t>
            </w:r>
            <w:proofErr w:type="gramStart"/>
            <w:r w:rsidRPr="00402C14">
              <w:rPr>
                <w:rFonts w:cs="B Nazanin"/>
                <w:b w:val="0"/>
                <w:bCs w:val="0"/>
              </w:rPr>
              <w:t>rehabilitation  and</w:t>
            </w:r>
            <w:proofErr w:type="gramEnd"/>
            <w:r w:rsidRPr="00402C14">
              <w:rPr>
                <w:rFonts w:cs="B Nazanin"/>
                <w:b w:val="0"/>
                <w:bCs w:val="0"/>
              </w:rPr>
              <w:t xml:space="preserve"> health studies.</w:t>
            </w:r>
            <w:r>
              <w:rPr>
                <w:rFonts w:cs="B Nazanin" w:hint="cs"/>
                <w:b w:val="0"/>
                <w:bCs w:val="0"/>
                <w:rtl/>
              </w:rPr>
              <w:t xml:space="preserve">   .2022</w:t>
            </w:r>
          </w:p>
          <w:p w:rsidR="00A95AF2" w:rsidRDefault="00A95AF2" w:rsidP="00AF74A2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8F3C4F" w:rsidRPr="008F3C4F" w:rsidRDefault="008F3C4F" w:rsidP="008F3C4F">
            <w:pPr>
              <w:pStyle w:val="ListParagraph"/>
              <w:numPr>
                <w:ilvl w:val="0"/>
                <w:numId w:val="3"/>
              </w:numPr>
              <w:tabs>
                <w:tab w:val="left" w:pos="9030"/>
              </w:tabs>
              <w:spacing w:before="240"/>
              <w:ind w:right="57"/>
              <w:rPr>
                <w:rFonts w:ascii="Calibri" w:hAnsi="Calibri" w:cs="B Nazanin"/>
                <w:b w:val="0"/>
                <w:bCs w:val="0"/>
                <w:rtl/>
              </w:rPr>
            </w:pPr>
            <w:r w:rsidRPr="008F3C4F">
              <w:rPr>
                <w:rFonts w:ascii="Calibri" w:hAnsi="Calibri" w:cstheme="majorBidi"/>
                <w:b w:val="0"/>
                <w:bCs w:val="0"/>
              </w:rPr>
              <w:t xml:space="preserve">Evaluation of Covid-19 impression on serum </w:t>
            </w:r>
            <w:proofErr w:type="spellStart"/>
            <w:r w:rsidRPr="008F3C4F">
              <w:rPr>
                <w:rFonts w:ascii="Calibri" w:hAnsi="Calibri" w:cstheme="majorBidi"/>
                <w:b w:val="0"/>
                <w:bCs w:val="0"/>
              </w:rPr>
              <w:t>Antimullerian</w:t>
            </w:r>
            <w:proofErr w:type="spellEnd"/>
            <w:r w:rsidRPr="008F3C4F">
              <w:rPr>
                <w:rFonts w:ascii="Calibri" w:hAnsi="Calibri" w:cstheme="majorBidi"/>
                <w:b w:val="0"/>
                <w:bCs w:val="0"/>
              </w:rPr>
              <w:t xml:space="preserve"> hormone level in recovered reproductive age women and </w:t>
            </w:r>
            <w:proofErr w:type="spellStart"/>
            <w:r w:rsidRPr="008F3C4F">
              <w:rPr>
                <w:rFonts w:ascii="Calibri" w:hAnsi="Calibri" w:cstheme="majorBidi"/>
                <w:b w:val="0"/>
                <w:bCs w:val="0"/>
              </w:rPr>
              <w:t>comparision</w:t>
            </w:r>
            <w:proofErr w:type="spellEnd"/>
            <w:r w:rsidRPr="008F3C4F">
              <w:rPr>
                <w:rFonts w:ascii="Calibri" w:hAnsi="Calibri" w:cstheme="majorBidi"/>
                <w:b w:val="0"/>
                <w:bCs w:val="0"/>
              </w:rPr>
              <w:t xml:space="preserve"> with healthy age matched privates </w:t>
            </w:r>
          </w:p>
          <w:p w:rsidR="008F3C4F" w:rsidRPr="008F3C4F" w:rsidRDefault="008F3C4F" w:rsidP="008F3C4F">
            <w:pPr>
              <w:pStyle w:val="ListParagraph"/>
              <w:numPr>
                <w:ilvl w:val="0"/>
                <w:numId w:val="3"/>
              </w:numPr>
              <w:tabs>
                <w:tab w:val="left" w:pos="9030"/>
              </w:tabs>
              <w:spacing w:before="240"/>
              <w:ind w:right="57"/>
              <w:rPr>
                <w:rFonts w:ascii="Calibri" w:hAnsi="Calibri" w:cs="B Nazanin"/>
                <w:b w:val="0"/>
                <w:bCs w:val="0"/>
              </w:rPr>
            </w:pPr>
            <w:r w:rsidRPr="008F3C4F">
              <w:rPr>
                <w:rFonts w:ascii="Calibri" w:hAnsi="Calibri" w:cs="B Nazanin"/>
                <w:b w:val="0"/>
                <w:bCs w:val="0"/>
              </w:rPr>
              <w:t xml:space="preserve">Evaluation of </w:t>
            </w:r>
            <w:proofErr w:type="spellStart"/>
            <w:r w:rsidRPr="008F3C4F">
              <w:rPr>
                <w:rFonts w:ascii="Calibri" w:hAnsi="Calibri" w:cs="B Nazanin"/>
                <w:b w:val="0"/>
                <w:bCs w:val="0"/>
              </w:rPr>
              <w:t>procarbazine</w:t>
            </w:r>
            <w:proofErr w:type="spellEnd"/>
            <w:r w:rsidRPr="008F3C4F">
              <w:rPr>
                <w:rFonts w:ascii="Calibri" w:hAnsi="Calibri" w:cs="B Nazanin"/>
                <w:b w:val="0"/>
                <w:bCs w:val="0"/>
              </w:rPr>
              <w:t xml:space="preserve"> effect on immature mouse ovarian follicles</w:t>
            </w:r>
          </w:p>
          <w:p w:rsidR="008F3C4F" w:rsidRPr="008F3C4F" w:rsidRDefault="008F3C4F" w:rsidP="008F3C4F">
            <w:pPr>
              <w:pStyle w:val="ListParagraph"/>
              <w:numPr>
                <w:ilvl w:val="0"/>
                <w:numId w:val="3"/>
              </w:numPr>
              <w:tabs>
                <w:tab w:val="left" w:pos="9030"/>
              </w:tabs>
              <w:spacing w:before="240"/>
              <w:ind w:right="57"/>
              <w:rPr>
                <w:rFonts w:ascii="Calibri" w:hAnsi="Calibri" w:cs="B Nazanin"/>
                <w:b w:val="0"/>
                <w:bCs w:val="0"/>
              </w:rPr>
            </w:pPr>
            <w:r w:rsidRPr="008F3C4F">
              <w:rPr>
                <w:rFonts w:ascii="Calibri" w:hAnsi="Calibri" w:cs="B Nazanin"/>
                <w:b w:val="0"/>
                <w:bCs w:val="0"/>
              </w:rPr>
              <w:t>Sex and stature estimation based on upper limb anthropometric indices in Iranian adult population</w:t>
            </w:r>
          </w:p>
          <w:p w:rsidR="008F3C4F" w:rsidRPr="008F3C4F" w:rsidRDefault="008F3C4F" w:rsidP="008F3C4F">
            <w:pPr>
              <w:pStyle w:val="ListParagraph"/>
              <w:numPr>
                <w:ilvl w:val="0"/>
                <w:numId w:val="3"/>
              </w:numPr>
              <w:tabs>
                <w:tab w:val="left" w:pos="9030"/>
              </w:tabs>
              <w:spacing w:before="240"/>
              <w:ind w:right="57"/>
              <w:rPr>
                <w:rFonts w:ascii="Calibri" w:hAnsi="Calibri" w:cs="B Nazanin"/>
                <w:b w:val="0"/>
                <w:bCs w:val="0"/>
              </w:rPr>
            </w:pPr>
            <w:r w:rsidRPr="008F3C4F">
              <w:rPr>
                <w:rFonts w:ascii="Calibri" w:hAnsi="Calibri" w:cs="B Nazanin"/>
                <w:b w:val="0"/>
                <w:bCs w:val="0"/>
              </w:rPr>
              <w:t>Sex and stature estimation based on upper limb anthropometric indices in Iranian adult population</w:t>
            </w:r>
          </w:p>
          <w:p w:rsidR="008F3C4F" w:rsidRPr="008F3C4F" w:rsidRDefault="008F3C4F" w:rsidP="008F3C4F">
            <w:pPr>
              <w:pStyle w:val="ListParagraph"/>
              <w:numPr>
                <w:ilvl w:val="0"/>
                <w:numId w:val="3"/>
              </w:numPr>
              <w:tabs>
                <w:tab w:val="left" w:pos="9030"/>
              </w:tabs>
              <w:spacing w:before="240"/>
              <w:ind w:right="57"/>
              <w:rPr>
                <w:rFonts w:ascii="Calibri" w:hAnsi="Calibri" w:cs="B Nazanin"/>
                <w:b w:val="0"/>
                <w:bCs w:val="0"/>
              </w:rPr>
            </w:pPr>
            <w:r w:rsidRPr="008F3C4F">
              <w:rPr>
                <w:rFonts w:ascii="Calibri" w:hAnsi="Calibri" w:cs="B Nazanin"/>
                <w:b w:val="0"/>
                <w:bCs w:val="0"/>
              </w:rPr>
              <w:t>Sex and stature estimation based on lower limb anthropometric indices in Iranian adult population</w:t>
            </w:r>
          </w:p>
          <w:p w:rsidR="008F3C4F" w:rsidRPr="008F3C4F" w:rsidRDefault="008F3C4F" w:rsidP="008F3C4F">
            <w:pPr>
              <w:pStyle w:val="ListParagraph"/>
              <w:numPr>
                <w:ilvl w:val="0"/>
                <w:numId w:val="3"/>
              </w:numPr>
              <w:tabs>
                <w:tab w:val="left" w:pos="3135"/>
              </w:tabs>
              <w:rPr>
                <w:rFonts w:ascii="Calibri" w:hAnsi="Calibri" w:cstheme="majorBidi"/>
                <w:b w:val="0"/>
                <w:bCs w:val="0"/>
              </w:rPr>
            </w:pPr>
            <w:r w:rsidRPr="008F3C4F">
              <w:rPr>
                <w:rFonts w:ascii="Calibri" w:hAnsi="Calibri" w:cs="B Nazanin"/>
                <w:b w:val="0"/>
                <w:bCs w:val="0"/>
              </w:rPr>
              <w:t>Evaluation of stature, sex and age based on foot print  indices in Iranian adult population</w:t>
            </w:r>
          </w:p>
          <w:p w:rsidR="00F357C4" w:rsidRDefault="00F357C4" w:rsidP="00AF74A2">
            <w:pPr>
              <w:tabs>
                <w:tab w:val="left" w:pos="3135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B73F32" w:rsidTr="00986042">
        <w:trPr>
          <w:cnfStyle w:val="000000100000"/>
        </w:trPr>
        <w:tc>
          <w:tcPr>
            <w:cnfStyle w:val="001000000000"/>
            <w:tcW w:w="9558" w:type="dxa"/>
            <w:gridSpan w:val="2"/>
          </w:tcPr>
          <w:p w:rsidR="00B73F32" w:rsidRDefault="00B73F32" w:rsidP="00B73F32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433C6"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  <w:t>Conference Presentations</w:t>
            </w:r>
          </w:p>
        </w:tc>
      </w:tr>
      <w:tr w:rsidR="00B73F32" w:rsidTr="00986042">
        <w:tc>
          <w:tcPr>
            <w:cnfStyle w:val="001000000000"/>
            <w:tcW w:w="9558" w:type="dxa"/>
            <w:gridSpan w:val="2"/>
          </w:tcPr>
          <w:p w:rsidR="00B73F32" w:rsidRDefault="00B73F32" w:rsidP="00052AA5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B73F32" w:rsidRPr="00276E31" w:rsidRDefault="00276E31" w:rsidP="00276E31">
            <w:pPr>
              <w:tabs>
                <w:tab w:val="left" w:pos="5991"/>
              </w:tabs>
              <w:rPr>
                <w:rFonts w:ascii="Calibri" w:hAnsi="Calibr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ab/>
            </w:r>
          </w:p>
          <w:p w:rsidR="00276E31" w:rsidRDefault="00276E31" w:rsidP="00276E31">
            <w:pPr>
              <w:tabs>
                <w:tab w:val="left" w:pos="221"/>
                <w:tab w:val="right" w:pos="9026"/>
              </w:tabs>
              <w:spacing w:line="360" w:lineRule="auto"/>
              <w:rPr>
                <w:rFonts w:ascii="Calibri" w:hAnsi="Calibri" w:cs="B Nazanin"/>
                <w:b w:val="0"/>
                <w:bCs w:val="0"/>
              </w:rPr>
            </w:pPr>
            <w:proofErr w:type="spellStart"/>
            <w:r w:rsidRPr="00276E31">
              <w:rPr>
                <w:rFonts w:ascii="Calibri" w:hAnsi="Calibri" w:cs="B Nazanin"/>
                <w:b w:val="0"/>
                <w:bCs w:val="0"/>
              </w:rPr>
              <w:t>Evaluatin</w:t>
            </w:r>
            <w:proofErr w:type="spellEnd"/>
            <w:r w:rsidRPr="00276E31">
              <w:rPr>
                <w:rFonts w:ascii="Calibri" w:hAnsi="Calibri" w:cs="B Nazanin"/>
                <w:b w:val="0"/>
                <w:bCs w:val="0"/>
              </w:rPr>
              <w:t xml:space="preserve"> of the follicular growth after mouse ovarian organ culture in the medium supplemented with growth differentiation factor-9B. </w:t>
            </w:r>
            <w:proofErr w:type="spellStart"/>
            <w:r w:rsidRPr="00276E31">
              <w:rPr>
                <w:rFonts w:ascii="Calibri" w:hAnsi="Calibri" w:cs="B Nazanin"/>
                <w:b w:val="0"/>
                <w:bCs w:val="0"/>
              </w:rPr>
              <w:t>Royan</w:t>
            </w:r>
            <w:proofErr w:type="spellEnd"/>
            <w:r w:rsidRPr="00276E31">
              <w:rPr>
                <w:rFonts w:ascii="Calibri" w:hAnsi="Calibri" w:cs="B Nazanin"/>
                <w:b w:val="0"/>
                <w:bCs w:val="0"/>
              </w:rPr>
              <w:t xml:space="preserve"> international </w:t>
            </w:r>
            <w:proofErr w:type="spellStart"/>
            <w:r w:rsidRPr="00276E31">
              <w:rPr>
                <w:rFonts w:ascii="Calibri" w:hAnsi="Calibri" w:cs="B Nazanin"/>
                <w:b w:val="0"/>
                <w:bCs w:val="0"/>
              </w:rPr>
              <w:t>congresson</w:t>
            </w:r>
            <w:proofErr w:type="spellEnd"/>
            <w:r w:rsidRPr="00276E31">
              <w:rPr>
                <w:rFonts w:ascii="Calibri" w:hAnsi="Calibri" w:cs="B Nazanin"/>
                <w:b w:val="0"/>
                <w:bCs w:val="0"/>
              </w:rPr>
              <w:t xml:space="preserve"> reproducti</w:t>
            </w:r>
            <w:r w:rsidR="00FC7EB1">
              <w:rPr>
                <w:rFonts w:ascii="Calibri" w:hAnsi="Calibri" w:cs="B Nazanin"/>
                <w:b w:val="0"/>
                <w:bCs w:val="0"/>
              </w:rPr>
              <w:t xml:space="preserve">ve biomedicine. September 2013 </w:t>
            </w:r>
            <w:r w:rsidR="00A25DEA" w:rsidRPr="00276E31">
              <w:rPr>
                <w:rFonts w:ascii="Calibri" w:hAnsi="Calibri" w:cs="B Nazanin"/>
                <w:b w:val="0"/>
                <w:bCs w:val="0"/>
              </w:rPr>
              <w:t>Tehran</w:t>
            </w:r>
            <w:r w:rsidRPr="00276E31">
              <w:rPr>
                <w:rFonts w:ascii="Calibri" w:hAnsi="Calibri" w:cs="B Nazanin"/>
                <w:b w:val="0"/>
                <w:bCs w:val="0"/>
              </w:rPr>
              <w:t>.</w:t>
            </w:r>
          </w:p>
          <w:p w:rsidR="00F757CA" w:rsidRPr="00276E31" w:rsidRDefault="00F757CA" w:rsidP="00276E31">
            <w:pPr>
              <w:tabs>
                <w:tab w:val="left" w:pos="221"/>
                <w:tab w:val="right" w:pos="9026"/>
              </w:tabs>
              <w:spacing w:line="360" w:lineRule="auto"/>
              <w:rPr>
                <w:rFonts w:ascii="Calibri" w:hAnsi="Calibri" w:cs="B Nazanin"/>
                <w:b w:val="0"/>
                <w:bCs w:val="0"/>
              </w:rPr>
            </w:pPr>
            <w:r>
              <w:rPr>
                <w:rFonts w:ascii="Calibri" w:hAnsi="Calibri" w:cs="B Nazanin"/>
                <w:b w:val="0"/>
                <w:bCs w:val="0"/>
              </w:rPr>
              <w:t>Journal club. The basic principles of radiological inter</w:t>
            </w:r>
            <w:r w:rsidR="00FC7EB1">
              <w:rPr>
                <w:rFonts w:ascii="Calibri" w:hAnsi="Calibri" w:cs="B Nazanin"/>
                <w:b w:val="0"/>
                <w:bCs w:val="0"/>
              </w:rPr>
              <w:t>pret</w:t>
            </w:r>
            <w:r>
              <w:rPr>
                <w:rFonts w:ascii="Calibri" w:hAnsi="Calibri" w:cs="B Nazanin"/>
                <w:b w:val="0"/>
                <w:bCs w:val="0"/>
              </w:rPr>
              <w:t>ation, Jan 2021</w:t>
            </w:r>
            <w:r w:rsidR="00FC7EB1">
              <w:rPr>
                <w:rFonts w:ascii="Calibri" w:hAnsi="Calibri" w:cs="B Nazanin"/>
                <w:b w:val="0"/>
                <w:bCs w:val="0"/>
              </w:rPr>
              <w:t xml:space="preserve"> </w:t>
            </w:r>
            <w:proofErr w:type="spellStart"/>
            <w:r w:rsidR="00FC7EB1">
              <w:rPr>
                <w:rFonts w:ascii="Calibri" w:hAnsi="Calibri" w:cs="B Nazanin"/>
                <w:b w:val="0"/>
                <w:bCs w:val="0"/>
              </w:rPr>
              <w:t>Jiroft</w:t>
            </w:r>
            <w:proofErr w:type="spellEnd"/>
            <w:r w:rsidR="00FC7EB1">
              <w:rPr>
                <w:rFonts w:ascii="Calibri" w:hAnsi="Calibri" w:cs="B Nazanin"/>
                <w:b w:val="0"/>
                <w:bCs w:val="0"/>
              </w:rPr>
              <w:t xml:space="preserve"> medical university.</w:t>
            </w:r>
            <w:r>
              <w:rPr>
                <w:rFonts w:ascii="Calibri" w:hAnsi="Calibri" w:cs="B Nazanin"/>
                <w:b w:val="0"/>
                <w:bCs w:val="0"/>
              </w:rPr>
              <w:t xml:space="preserve"> </w:t>
            </w:r>
          </w:p>
          <w:p w:rsidR="004575F2" w:rsidRDefault="00F757CA" w:rsidP="00F757CA">
            <w:pPr>
              <w:tabs>
                <w:tab w:val="left" w:pos="3135"/>
              </w:tabs>
              <w:rPr>
                <w:rFonts w:ascii="Calibri" w:hAnsi="Calibri" w:cstheme="majorBidi"/>
                <w:b w:val="0"/>
                <w:bCs w:val="0"/>
              </w:rPr>
            </w:pPr>
            <w:r>
              <w:rPr>
                <w:rFonts w:ascii="Calibri" w:hAnsi="Calibri" w:cstheme="majorBidi"/>
                <w:b w:val="0"/>
                <w:bCs w:val="0"/>
              </w:rPr>
              <w:t xml:space="preserve">Database search method, May 2021 </w:t>
            </w:r>
            <w:proofErr w:type="spellStart"/>
            <w:r>
              <w:rPr>
                <w:rFonts w:ascii="Calibri" w:hAnsi="Calibri" w:cstheme="majorBidi"/>
                <w:b w:val="0"/>
                <w:bCs w:val="0"/>
              </w:rPr>
              <w:t>Jiroft</w:t>
            </w:r>
            <w:proofErr w:type="spellEnd"/>
            <w:r>
              <w:rPr>
                <w:rFonts w:ascii="Calibri" w:hAnsi="Calibri" w:cstheme="majorBidi"/>
                <w:b w:val="0"/>
                <w:bCs w:val="0"/>
              </w:rPr>
              <w:t xml:space="preserve"> medical university.</w:t>
            </w:r>
            <w:r w:rsidR="004575F2">
              <w:rPr>
                <w:rFonts w:ascii="Calibri" w:hAnsi="Calibri" w:cstheme="majorBidi"/>
                <w:b w:val="0"/>
                <w:bCs w:val="0"/>
              </w:rPr>
              <w:t xml:space="preserve"> </w:t>
            </w:r>
          </w:p>
          <w:p w:rsidR="00B73F32" w:rsidRPr="00276E31" w:rsidRDefault="00B73F32" w:rsidP="004575F2">
            <w:pPr>
              <w:tabs>
                <w:tab w:val="left" w:pos="3135"/>
              </w:tabs>
              <w:rPr>
                <w:rFonts w:ascii="Calibri" w:hAnsi="Calibri" w:cstheme="majorBidi"/>
                <w:b w:val="0"/>
                <w:bCs w:val="0"/>
              </w:rPr>
            </w:pPr>
          </w:p>
          <w:p w:rsidR="00B73F32" w:rsidRDefault="00B73F32" w:rsidP="00052AA5">
            <w:pPr>
              <w:tabs>
                <w:tab w:val="left" w:pos="3135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127750" w:rsidTr="00986042">
        <w:trPr>
          <w:cnfStyle w:val="000000100000"/>
        </w:trPr>
        <w:tc>
          <w:tcPr>
            <w:cnfStyle w:val="001000000000"/>
            <w:tcW w:w="9558" w:type="dxa"/>
            <w:gridSpan w:val="2"/>
          </w:tcPr>
          <w:p w:rsidR="00127750" w:rsidRDefault="00127750" w:rsidP="00127750">
            <w:pPr>
              <w:tabs>
                <w:tab w:val="left" w:pos="3135"/>
              </w:tabs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  <w:t>Workshops</w:t>
            </w:r>
          </w:p>
        </w:tc>
      </w:tr>
      <w:tr w:rsidR="00127750" w:rsidTr="00986042">
        <w:tc>
          <w:tcPr>
            <w:cnfStyle w:val="001000000000"/>
            <w:tcW w:w="9558" w:type="dxa"/>
            <w:gridSpan w:val="2"/>
          </w:tcPr>
          <w:p w:rsidR="00127750" w:rsidRPr="006461AE" w:rsidRDefault="006461AE" w:rsidP="00787BCB">
            <w:pPr>
              <w:tabs>
                <w:tab w:val="left" w:pos="3135"/>
              </w:tabs>
              <w:spacing w:line="360" w:lineRule="auto"/>
              <w:rPr>
                <w:rFonts w:ascii="Calibri" w:hAnsi="Calibri" w:cstheme="majorBidi"/>
                <w:b w:val="0"/>
                <w:bCs w:val="0"/>
                <w:color w:val="1F4E79" w:themeColor="accent1" w:themeShade="80"/>
              </w:rPr>
            </w:pPr>
            <w:proofErr w:type="spellStart"/>
            <w:r w:rsidRPr="006461AE">
              <w:rPr>
                <w:rFonts w:ascii="Calibri" w:hAnsi="Calibri" w:cs="B Nazanin"/>
                <w:b w:val="0"/>
                <w:bCs w:val="0"/>
              </w:rPr>
              <w:t>Royan</w:t>
            </w:r>
            <w:proofErr w:type="spellEnd"/>
            <w:r w:rsidRPr="006461AE">
              <w:rPr>
                <w:rFonts w:ascii="Calibri" w:hAnsi="Calibri" w:cs="B Nazanin"/>
                <w:b w:val="0"/>
                <w:bCs w:val="0"/>
              </w:rPr>
              <w:t xml:space="preserve"> international congress</w:t>
            </w:r>
            <w:r w:rsidR="002B15D7">
              <w:rPr>
                <w:rFonts w:ascii="Calibri" w:hAnsi="Calibri" w:cs="B Nazanin"/>
                <w:b w:val="0"/>
                <w:bCs w:val="0"/>
              </w:rPr>
              <w:t xml:space="preserve"> </w:t>
            </w:r>
            <w:r w:rsidRPr="006461AE">
              <w:rPr>
                <w:rFonts w:ascii="Calibri" w:hAnsi="Calibri" w:cs="B Nazanin"/>
                <w:b w:val="0"/>
                <w:bCs w:val="0"/>
              </w:rPr>
              <w:t xml:space="preserve">on reproductive biomedicine. September </w:t>
            </w:r>
            <w:r w:rsidR="0064083D" w:rsidRPr="006461AE">
              <w:rPr>
                <w:rFonts w:ascii="Calibri" w:hAnsi="Calibri" w:cs="B Nazanin"/>
                <w:b w:val="0"/>
                <w:bCs w:val="0"/>
              </w:rPr>
              <w:t>2013 Tehran</w:t>
            </w:r>
            <w:r w:rsidRPr="006461AE">
              <w:rPr>
                <w:rFonts w:ascii="Calibri" w:hAnsi="Calibri" w:cs="B Nazanin"/>
                <w:b w:val="0"/>
                <w:bCs w:val="0"/>
              </w:rPr>
              <w:t>.</w:t>
            </w:r>
          </w:p>
          <w:p w:rsidR="00127750" w:rsidRPr="00A502FA" w:rsidRDefault="006461AE" w:rsidP="00787BCB">
            <w:pPr>
              <w:tabs>
                <w:tab w:val="left" w:pos="3135"/>
              </w:tabs>
              <w:spacing w:line="360" w:lineRule="auto"/>
              <w:rPr>
                <w:rFonts w:ascii="Calibri" w:hAnsi="Calibri" w:cstheme="majorBidi"/>
                <w:b w:val="0"/>
                <w:bCs w:val="0"/>
              </w:rPr>
            </w:pPr>
            <w:proofErr w:type="spellStart"/>
            <w:r w:rsidRPr="006461AE">
              <w:rPr>
                <w:rFonts w:ascii="Calibri" w:hAnsi="Calibri" w:cstheme="majorBidi"/>
                <w:b w:val="0"/>
                <w:bCs w:val="0"/>
              </w:rPr>
              <w:t>Royan</w:t>
            </w:r>
            <w:proofErr w:type="spellEnd"/>
            <w:r w:rsidRPr="006461AE">
              <w:rPr>
                <w:rFonts w:ascii="Calibri" w:hAnsi="Calibri" w:cstheme="majorBidi"/>
                <w:b w:val="0"/>
                <w:bCs w:val="0"/>
              </w:rPr>
              <w:t xml:space="preserve"> embryology symposium. March 2011 </w:t>
            </w:r>
            <w:r w:rsidR="003F3302" w:rsidRPr="006461AE">
              <w:rPr>
                <w:rFonts w:ascii="Calibri" w:hAnsi="Calibri" w:cstheme="majorBidi"/>
                <w:b w:val="0"/>
                <w:bCs w:val="0"/>
              </w:rPr>
              <w:t>Tehran</w:t>
            </w:r>
            <w:r w:rsidRPr="006461AE">
              <w:rPr>
                <w:rFonts w:ascii="Calibri" w:hAnsi="Calibri" w:cstheme="majorBidi"/>
                <w:b w:val="0"/>
                <w:bCs w:val="0"/>
              </w:rPr>
              <w:t>.</w:t>
            </w:r>
          </w:p>
          <w:p w:rsidR="00110374" w:rsidRDefault="002605AB" w:rsidP="00787BCB">
            <w:pPr>
              <w:tabs>
                <w:tab w:val="left" w:pos="3135"/>
              </w:tabs>
              <w:spacing w:line="360" w:lineRule="auto"/>
              <w:rPr>
                <w:rFonts w:ascii="Calibri" w:hAnsi="Calibri" w:cstheme="majorBidi"/>
                <w:b w:val="0"/>
                <w:bCs w:val="0"/>
                <w:sz w:val="24"/>
                <w:szCs w:val="24"/>
              </w:rPr>
            </w:pPr>
            <w:r w:rsidRPr="002605AB">
              <w:rPr>
                <w:rFonts w:ascii="Calibri" w:hAnsi="Calibri" w:cstheme="majorBidi"/>
                <w:b w:val="0"/>
                <w:bCs w:val="0"/>
                <w:sz w:val="24"/>
                <w:szCs w:val="24"/>
              </w:rPr>
              <w:t xml:space="preserve">Neural stem cell conference. </w:t>
            </w:r>
            <w:proofErr w:type="spellStart"/>
            <w:r w:rsidRPr="002605AB">
              <w:rPr>
                <w:rFonts w:ascii="Calibri" w:hAnsi="Calibri" w:cstheme="majorBidi"/>
                <w:b w:val="0"/>
                <w:bCs w:val="0"/>
                <w:sz w:val="24"/>
                <w:szCs w:val="24"/>
              </w:rPr>
              <w:t>Razi</w:t>
            </w:r>
            <w:proofErr w:type="spellEnd"/>
            <w:r w:rsidRPr="002605AB">
              <w:rPr>
                <w:rFonts w:ascii="Calibri" w:hAnsi="Calibri" w:cstheme="majorBidi"/>
                <w:b w:val="0"/>
                <w:bCs w:val="0"/>
                <w:sz w:val="24"/>
                <w:szCs w:val="24"/>
              </w:rPr>
              <w:t xml:space="preserve"> international conference center. November 2012</w:t>
            </w:r>
            <w:r w:rsidR="003F3302">
              <w:rPr>
                <w:rFonts w:ascii="Calibri" w:hAnsi="Calibri" w:cstheme="majorBidi"/>
                <w:b w:val="0"/>
                <w:bCs w:val="0"/>
                <w:sz w:val="24"/>
                <w:szCs w:val="24"/>
              </w:rPr>
              <w:t xml:space="preserve"> Tehran</w:t>
            </w:r>
            <w:r w:rsidRPr="002605AB">
              <w:rPr>
                <w:rFonts w:ascii="Calibri" w:hAnsi="Calibri" w:cstheme="majorBidi"/>
                <w:b w:val="0"/>
                <w:bCs w:val="0"/>
                <w:sz w:val="24"/>
                <w:szCs w:val="24"/>
              </w:rPr>
              <w:t>.</w:t>
            </w:r>
          </w:p>
          <w:p w:rsidR="00110374" w:rsidRDefault="00110374" w:rsidP="00787BCB">
            <w:pPr>
              <w:tabs>
                <w:tab w:val="left" w:pos="3135"/>
              </w:tabs>
              <w:spacing w:line="360" w:lineRule="auto"/>
              <w:rPr>
                <w:rFonts w:ascii="Calibri" w:hAnsi="Calibr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theme="majorBidi"/>
                <w:b w:val="0"/>
                <w:bCs w:val="0"/>
                <w:sz w:val="24"/>
                <w:szCs w:val="24"/>
              </w:rPr>
              <w:lastRenderedPageBreak/>
              <w:t>Online video conference, the importance of finding and using research in medical education, professor Marcel D Eon, 23 June 2021.</w:t>
            </w:r>
          </w:p>
          <w:p w:rsidR="002D4F3E" w:rsidRPr="00E62501" w:rsidRDefault="00E62501" w:rsidP="00787BCB">
            <w:pPr>
              <w:tabs>
                <w:tab w:val="left" w:pos="3135"/>
              </w:tabs>
              <w:spacing w:line="360" w:lineRule="auto"/>
              <w:rPr>
                <w:rFonts w:cstheme="majorBidi"/>
                <w:b w:val="0"/>
                <w:bCs w:val="0"/>
                <w:sz w:val="24"/>
                <w:szCs w:val="24"/>
                <w:lang w:bidi="fa-IR"/>
              </w:rPr>
            </w:pPr>
            <w:r w:rsidRPr="00E62501">
              <w:rPr>
                <w:rFonts w:eastAsia="Times New Roman" w:cs="Courier New"/>
                <w:b w:val="0"/>
                <w:bCs w:val="0"/>
                <w:color w:val="202124"/>
                <w:sz w:val="24"/>
                <w:szCs w:val="24"/>
              </w:rPr>
              <w:t xml:space="preserve">The effect of healthy &amp; harmful foods on human health, 20 April, </w:t>
            </w:r>
            <w:proofErr w:type="spellStart"/>
            <w:r w:rsidR="0093103D" w:rsidRPr="006461AE">
              <w:rPr>
                <w:rFonts w:ascii="Calibri" w:hAnsi="Calibri" w:cstheme="majorBidi"/>
                <w:b w:val="0"/>
                <w:bCs w:val="0"/>
              </w:rPr>
              <w:t>Jiroft</w:t>
            </w:r>
            <w:proofErr w:type="spellEnd"/>
            <w:r w:rsidR="0093103D" w:rsidRPr="006461AE">
              <w:rPr>
                <w:rFonts w:ascii="Calibri" w:hAnsi="Calibri" w:cstheme="majorBidi"/>
                <w:b w:val="0"/>
                <w:bCs w:val="0"/>
              </w:rPr>
              <w:t xml:space="preserve"> medical university</w:t>
            </w:r>
            <w:r w:rsidR="0093103D" w:rsidRPr="00E62501">
              <w:rPr>
                <w:rFonts w:eastAsia="Times New Roman" w:cs="Courier New"/>
                <w:b w:val="0"/>
                <w:bCs w:val="0"/>
                <w:color w:val="202124"/>
                <w:sz w:val="24"/>
                <w:szCs w:val="24"/>
              </w:rPr>
              <w:t>, 2019</w:t>
            </w:r>
            <w:r w:rsidRPr="00E62501">
              <w:rPr>
                <w:rFonts w:eastAsia="Times New Roman" w:cs="Courier New"/>
                <w:b w:val="0"/>
                <w:bCs w:val="0"/>
                <w:color w:val="202124"/>
                <w:sz w:val="24"/>
                <w:szCs w:val="24"/>
              </w:rPr>
              <w:t xml:space="preserve">. </w:t>
            </w:r>
          </w:p>
          <w:p w:rsidR="00787BCB" w:rsidRPr="00234809" w:rsidRDefault="009269F3" w:rsidP="00234809">
            <w:pPr>
              <w:tabs>
                <w:tab w:val="left" w:pos="3135"/>
              </w:tabs>
              <w:spacing w:line="360" w:lineRule="auto"/>
              <w:rPr>
                <w:rFonts w:ascii="Calibri" w:hAnsi="Calibri" w:cstheme="majorBidi"/>
                <w:b w:val="0"/>
                <w:bCs w:val="0"/>
                <w:sz w:val="24"/>
                <w:szCs w:val="24"/>
              </w:rPr>
            </w:pPr>
            <w:r w:rsidRPr="00234809">
              <w:rPr>
                <w:rFonts w:ascii="Calibri" w:hAnsi="Calibri" w:cstheme="majorBidi"/>
                <w:b w:val="0"/>
                <w:bCs w:val="0"/>
                <w:sz w:val="24"/>
                <w:szCs w:val="24"/>
              </w:rPr>
              <w:t xml:space="preserve">National Conference aging Health, </w:t>
            </w:r>
            <w:proofErr w:type="spellStart"/>
            <w:r w:rsidRPr="00234809">
              <w:rPr>
                <w:rFonts w:ascii="Calibri" w:hAnsi="Calibri" w:cstheme="majorBidi"/>
                <w:b w:val="0"/>
                <w:bCs w:val="0"/>
                <w:sz w:val="24"/>
                <w:szCs w:val="24"/>
              </w:rPr>
              <w:t>Jiroft</w:t>
            </w:r>
            <w:proofErr w:type="spellEnd"/>
            <w:r w:rsidRPr="00234809">
              <w:rPr>
                <w:rFonts w:ascii="Calibri" w:hAnsi="Calibri" w:cstheme="majorBidi"/>
                <w:b w:val="0"/>
                <w:bCs w:val="0"/>
                <w:sz w:val="24"/>
                <w:szCs w:val="24"/>
              </w:rPr>
              <w:t xml:space="preserve"> medical university. 2021.</w:t>
            </w:r>
            <w:r w:rsidR="00D06694" w:rsidRPr="00234809">
              <w:rPr>
                <w:rFonts w:ascii="Calibri" w:hAnsi="Calibri" w:cstheme="majorBidi"/>
                <w:b w:val="0"/>
                <w:bCs w:val="0"/>
                <w:sz w:val="24"/>
                <w:szCs w:val="24"/>
              </w:rPr>
              <w:t xml:space="preserve"> </w:t>
            </w:r>
          </w:p>
          <w:p w:rsidR="009B2A83" w:rsidRPr="006461AE" w:rsidRDefault="009B2A83" w:rsidP="00127750">
            <w:pPr>
              <w:tabs>
                <w:tab w:val="left" w:pos="3135"/>
              </w:tabs>
              <w:rPr>
                <w:rFonts w:ascii="Calibri" w:hAnsi="Calibri" w:cstheme="majorBidi"/>
                <w:b w:val="0"/>
                <w:bCs w:val="0"/>
              </w:rPr>
            </w:pPr>
          </w:p>
        </w:tc>
      </w:tr>
      <w:tr w:rsidR="00127750" w:rsidTr="00986042">
        <w:trPr>
          <w:cnfStyle w:val="000000100000"/>
        </w:trPr>
        <w:tc>
          <w:tcPr>
            <w:cnfStyle w:val="001000000000"/>
            <w:tcW w:w="9558" w:type="dxa"/>
            <w:gridSpan w:val="2"/>
          </w:tcPr>
          <w:p w:rsidR="00127750" w:rsidRDefault="00127750" w:rsidP="00127750">
            <w:pPr>
              <w:tabs>
                <w:tab w:val="left" w:pos="3135"/>
              </w:tabs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  <w:lastRenderedPageBreak/>
              <w:t>Research Projects</w:t>
            </w:r>
          </w:p>
        </w:tc>
      </w:tr>
      <w:tr w:rsidR="00127750" w:rsidTr="00986042">
        <w:tc>
          <w:tcPr>
            <w:cnfStyle w:val="001000000000"/>
            <w:tcW w:w="9558" w:type="dxa"/>
            <w:gridSpan w:val="2"/>
          </w:tcPr>
          <w:p w:rsidR="00127750" w:rsidRDefault="00127750" w:rsidP="00127750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E15904" w:rsidRPr="008F3C4F" w:rsidRDefault="00E15904" w:rsidP="00E15904">
            <w:pPr>
              <w:pStyle w:val="ListParagraph"/>
              <w:numPr>
                <w:ilvl w:val="0"/>
                <w:numId w:val="3"/>
              </w:numPr>
              <w:tabs>
                <w:tab w:val="left" w:pos="9030"/>
              </w:tabs>
              <w:spacing w:before="240"/>
              <w:ind w:right="57"/>
              <w:rPr>
                <w:rFonts w:ascii="Calibri" w:hAnsi="Calibri" w:cs="B Nazanin"/>
                <w:b w:val="0"/>
                <w:bCs w:val="0"/>
                <w:rtl/>
              </w:rPr>
            </w:pPr>
            <w:r w:rsidRPr="008F3C4F">
              <w:rPr>
                <w:rFonts w:ascii="Calibri" w:hAnsi="Calibri" w:cstheme="majorBidi"/>
                <w:b w:val="0"/>
                <w:bCs w:val="0"/>
              </w:rPr>
              <w:t xml:space="preserve">Evaluation of Covid-19 impression on serum </w:t>
            </w:r>
            <w:proofErr w:type="spellStart"/>
            <w:r w:rsidRPr="008F3C4F">
              <w:rPr>
                <w:rFonts w:ascii="Calibri" w:hAnsi="Calibri" w:cstheme="majorBidi"/>
                <w:b w:val="0"/>
                <w:bCs w:val="0"/>
              </w:rPr>
              <w:t>Antimullerian</w:t>
            </w:r>
            <w:proofErr w:type="spellEnd"/>
            <w:r w:rsidRPr="008F3C4F">
              <w:rPr>
                <w:rFonts w:ascii="Calibri" w:hAnsi="Calibri" w:cstheme="majorBidi"/>
                <w:b w:val="0"/>
                <w:bCs w:val="0"/>
              </w:rPr>
              <w:t xml:space="preserve"> hormone level in recovered reproductive age women and </w:t>
            </w:r>
            <w:proofErr w:type="spellStart"/>
            <w:r w:rsidRPr="008F3C4F">
              <w:rPr>
                <w:rFonts w:ascii="Calibri" w:hAnsi="Calibri" w:cstheme="majorBidi"/>
                <w:b w:val="0"/>
                <w:bCs w:val="0"/>
              </w:rPr>
              <w:t>comparision</w:t>
            </w:r>
            <w:proofErr w:type="spellEnd"/>
            <w:r w:rsidRPr="008F3C4F">
              <w:rPr>
                <w:rFonts w:ascii="Calibri" w:hAnsi="Calibri" w:cstheme="majorBidi"/>
                <w:b w:val="0"/>
                <w:bCs w:val="0"/>
              </w:rPr>
              <w:t xml:space="preserve"> with healthy age matched privates </w:t>
            </w:r>
          </w:p>
          <w:p w:rsidR="00E15904" w:rsidRPr="008F3C4F" w:rsidRDefault="00E15904" w:rsidP="00E15904">
            <w:pPr>
              <w:pStyle w:val="ListParagraph"/>
              <w:numPr>
                <w:ilvl w:val="0"/>
                <w:numId w:val="3"/>
              </w:numPr>
              <w:tabs>
                <w:tab w:val="left" w:pos="9030"/>
              </w:tabs>
              <w:spacing w:before="240"/>
              <w:ind w:right="57"/>
              <w:rPr>
                <w:rFonts w:ascii="Calibri" w:hAnsi="Calibri" w:cs="B Nazanin"/>
                <w:b w:val="0"/>
                <w:bCs w:val="0"/>
              </w:rPr>
            </w:pPr>
            <w:r w:rsidRPr="008F3C4F">
              <w:rPr>
                <w:rFonts w:ascii="Calibri" w:hAnsi="Calibri" w:cs="B Nazanin"/>
                <w:b w:val="0"/>
                <w:bCs w:val="0"/>
              </w:rPr>
              <w:t xml:space="preserve">Evaluation of </w:t>
            </w:r>
            <w:proofErr w:type="spellStart"/>
            <w:r w:rsidRPr="008F3C4F">
              <w:rPr>
                <w:rFonts w:ascii="Calibri" w:hAnsi="Calibri" w:cs="B Nazanin"/>
                <w:b w:val="0"/>
                <w:bCs w:val="0"/>
              </w:rPr>
              <w:t>procarbazine</w:t>
            </w:r>
            <w:proofErr w:type="spellEnd"/>
            <w:r w:rsidRPr="008F3C4F">
              <w:rPr>
                <w:rFonts w:ascii="Calibri" w:hAnsi="Calibri" w:cs="B Nazanin"/>
                <w:b w:val="0"/>
                <w:bCs w:val="0"/>
              </w:rPr>
              <w:t xml:space="preserve"> effect on immature mouse ovarian follicles</w:t>
            </w:r>
          </w:p>
          <w:p w:rsidR="00E15904" w:rsidRPr="008F3C4F" w:rsidRDefault="00E15904" w:rsidP="00E15904">
            <w:pPr>
              <w:pStyle w:val="ListParagraph"/>
              <w:numPr>
                <w:ilvl w:val="0"/>
                <w:numId w:val="3"/>
              </w:numPr>
              <w:tabs>
                <w:tab w:val="left" w:pos="9030"/>
              </w:tabs>
              <w:spacing w:before="240"/>
              <w:ind w:right="57"/>
              <w:rPr>
                <w:rFonts w:ascii="Calibri" w:hAnsi="Calibri" w:cs="B Nazanin"/>
                <w:b w:val="0"/>
                <w:bCs w:val="0"/>
              </w:rPr>
            </w:pPr>
            <w:r w:rsidRPr="008F3C4F">
              <w:rPr>
                <w:rFonts w:ascii="Calibri" w:hAnsi="Calibri" w:cs="B Nazanin"/>
                <w:b w:val="0"/>
                <w:bCs w:val="0"/>
              </w:rPr>
              <w:t>Sex and stature estimation based on upper limb anthropometric indices in Iranian adult population</w:t>
            </w:r>
          </w:p>
          <w:p w:rsidR="00E15904" w:rsidRPr="008F3C4F" w:rsidRDefault="00E15904" w:rsidP="00E15904">
            <w:pPr>
              <w:pStyle w:val="ListParagraph"/>
              <w:numPr>
                <w:ilvl w:val="0"/>
                <w:numId w:val="3"/>
              </w:numPr>
              <w:tabs>
                <w:tab w:val="left" w:pos="9030"/>
              </w:tabs>
              <w:spacing w:before="240"/>
              <w:ind w:right="57"/>
              <w:rPr>
                <w:rFonts w:ascii="Calibri" w:hAnsi="Calibri" w:cs="B Nazanin"/>
                <w:b w:val="0"/>
                <w:bCs w:val="0"/>
              </w:rPr>
            </w:pPr>
            <w:r w:rsidRPr="008F3C4F">
              <w:rPr>
                <w:rFonts w:ascii="Calibri" w:hAnsi="Calibri" w:cs="B Nazanin"/>
                <w:b w:val="0"/>
                <w:bCs w:val="0"/>
              </w:rPr>
              <w:t>Sex and stature estimation based on upper limb anthropometric indices in Iranian adult population</w:t>
            </w:r>
          </w:p>
          <w:p w:rsidR="00E15904" w:rsidRPr="008F3C4F" w:rsidRDefault="00E15904" w:rsidP="00E15904">
            <w:pPr>
              <w:pStyle w:val="ListParagraph"/>
              <w:numPr>
                <w:ilvl w:val="0"/>
                <w:numId w:val="3"/>
              </w:numPr>
              <w:tabs>
                <w:tab w:val="left" w:pos="9030"/>
              </w:tabs>
              <w:spacing w:before="240"/>
              <w:ind w:right="57"/>
              <w:rPr>
                <w:rFonts w:ascii="Calibri" w:hAnsi="Calibri" w:cs="B Nazanin"/>
                <w:b w:val="0"/>
                <w:bCs w:val="0"/>
              </w:rPr>
            </w:pPr>
            <w:r w:rsidRPr="008F3C4F">
              <w:rPr>
                <w:rFonts w:ascii="Calibri" w:hAnsi="Calibri" w:cs="B Nazanin"/>
                <w:b w:val="0"/>
                <w:bCs w:val="0"/>
              </w:rPr>
              <w:t>Sex and stature estimation based on lower limb anthropometric indices in Iranian adult population</w:t>
            </w:r>
          </w:p>
          <w:p w:rsidR="00E15904" w:rsidRPr="008F3C4F" w:rsidRDefault="00E15904" w:rsidP="00E15904">
            <w:pPr>
              <w:pStyle w:val="ListParagraph"/>
              <w:numPr>
                <w:ilvl w:val="0"/>
                <w:numId w:val="3"/>
              </w:numPr>
              <w:tabs>
                <w:tab w:val="left" w:pos="3135"/>
              </w:tabs>
              <w:rPr>
                <w:rFonts w:ascii="Calibri" w:hAnsi="Calibri" w:cstheme="majorBidi"/>
                <w:b w:val="0"/>
                <w:bCs w:val="0"/>
              </w:rPr>
            </w:pPr>
            <w:r w:rsidRPr="008F3C4F">
              <w:rPr>
                <w:rFonts w:ascii="Calibri" w:hAnsi="Calibri" w:cs="B Nazanin"/>
                <w:b w:val="0"/>
                <w:bCs w:val="0"/>
              </w:rPr>
              <w:t>Evaluation of stature, sex and age based on foot print  indices in Iranian adult population</w:t>
            </w:r>
          </w:p>
          <w:p w:rsidR="00127750" w:rsidRDefault="00127750" w:rsidP="00127750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127750" w:rsidRDefault="00127750" w:rsidP="00127750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127750" w:rsidRDefault="00127750" w:rsidP="00127750">
            <w:pPr>
              <w:tabs>
                <w:tab w:val="left" w:pos="3135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127750" w:rsidTr="00986042">
        <w:trPr>
          <w:cnfStyle w:val="000000100000"/>
        </w:trPr>
        <w:tc>
          <w:tcPr>
            <w:cnfStyle w:val="001000000000"/>
            <w:tcW w:w="9558" w:type="dxa"/>
            <w:gridSpan w:val="2"/>
          </w:tcPr>
          <w:p w:rsidR="00127750" w:rsidRDefault="00127750" w:rsidP="00127750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433C6"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  <w:t>Academic</w:t>
            </w:r>
            <w:r w:rsidR="002A46E3"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  <w:t xml:space="preserve"> and Professional </w:t>
            </w:r>
            <w:r w:rsidRPr="004433C6"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  <w:t xml:space="preserve"> Experiences</w:t>
            </w:r>
          </w:p>
        </w:tc>
      </w:tr>
      <w:tr w:rsidR="00127750" w:rsidTr="00986042">
        <w:tc>
          <w:tcPr>
            <w:cnfStyle w:val="001000000000"/>
            <w:tcW w:w="9558" w:type="dxa"/>
            <w:gridSpan w:val="2"/>
          </w:tcPr>
          <w:p w:rsidR="00127750" w:rsidRDefault="00127750" w:rsidP="00127750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AB1B2B" w:rsidRDefault="00AB1B2B" w:rsidP="00AB1B2B">
            <w:pPr>
              <w:tabs>
                <w:tab w:val="left" w:pos="3135"/>
              </w:tabs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Practical anatomy &amp; histology resident teaching medical students, Shiraz university of medical sciences.  </w:t>
            </w:r>
          </w:p>
          <w:p w:rsidR="000677AA" w:rsidRDefault="00B20A3D" w:rsidP="00E47571">
            <w:pPr>
              <w:tabs>
                <w:tab w:val="left" w:pos="3135"/>
              </w:tabs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Cadaver fixation and dissection</w:t>
            </w:r>
            <w:r w:rsidR="00385AF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DD611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2014-2015, Islamic </w:t>
            </w:r>
            <w:proofErr w:type="spellStart"/>
            <w:r w:rsidR="00DD611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azad</w:t>
            </w:r>
            <w:proofErr w:type="spellEnd"/>
            <w:r w:rsidR="00DD611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university </w:t>
            </w:r>
            <w:proofErr w:type="spellStart"/>
            <w:r w:rsidR="00DD611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Kazeron</w:t>
            </w:r>
            <w:proofErr w:type="spellEnd"/>
          </w:p>
          <w:p w:rsidR="00AB1B2B" w:rsidRDefault="00AB1B2B" w:rsidP="00AB1B2B">
            <w:pPr>
              <w:tabs>
                <w:tab w:val="left" w:pos="3135"/>
              </w:tabs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Team-based </w:t>
            </w:r>
            <w:r w:rsidR="009F3A7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cadaver dissection</w:t>
            </w:r>
            <w:r w:rsidR="005277A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 Shiraz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university of medical sciences.  </w:t>
            </w:r>
          </w:p>
          <w:p w:rsidR="009E0B62" w:rsidRDefault="009E0B62" w:rsidP="009E0B62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Cadaver dissection, 2019, </w:t>
            </w:r>
            <w:proofErr w:type="spellStart"/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Jiroft</w:t>
            </w:r>
            <w:proofErr w:type="spellEnd"/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medical </w:t>
            </w:r>
            <w:proofErr w:type="gramStart"/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university .</w:t>
            </w:r>
            <w:proofErr w:type="gramEnd"/>
          </w:p>
          <w:p w:rsidR="00127750" w:rsidRDefault="00127750" w:rsidP="00B41568">
            <w:pPr>
              <w:tabs>
                <w:tab w:val="left" w:pos="3135"/>
              </w:tabs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127750" w:rsidTr="00986042">
        <w:trPr>
          <w:cnfStyle w:val="000000100000"/>
        </w:trPr>
        <w:tc>
          <w:tcPr>
            <w:cnfStyle w:val="001000000000"/>
            <w:tcW w:w="9558" w:type="dxa"/>
            <w:gridSpan w:val="2"/>
          </w:tcPr>
          <w:p w:rsidR="00127750" w:rsidRDefault="00127750" w:rsidP="00127750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  <w:t xml:space="preserve">Teaching </w:t>
            </w:r>
            <w:r w:rsidRPr="004433C6"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  <w:t>Skills</w:t>
            </w:r>
          </w:p>
        </w:tc>
      </w:tr>
      <w:tr w:rsidR="00127750" w:rsidTr="00986042">
        <w:tc>
          <w:tcPr>
            <w:cnfStyle w:val="001000000000"/>
            <w:tcW w:w="9558" w:type="dxa"/>
            <w:gridSpan w:val="2"/>
          </w:tcPr>
          <w:p w:rsidR="00127750" w:rsidRDefault="00127750" w:rsidP="00127750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EF65C1" w:rsidRDefault="00EF65C1" w:rsidP="00EF65C1">
            <w:pPr>
              <w:tabs>
                <w:tab w:val="left" w:pos="3135"/>
              </w:tabs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Anatomy, Embryology, Histology Lecturer. General Practitioner &amp; bachelor degree education. 2014-2018, Islamic </w:t>
            </w:r>
            <w:proofErr w:type="spellStart"/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azad</w:t>
            </w:r>
            <w:proofErr w:type="spellEnd"/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Kazeron</w:t>
            </w:r>
            <w:proofErr w:type="spellEnd"/>
          </w:p>
          <w:p w:rsidR="00127750" w:rsidRDefault="00127750" w:rsidP="00127750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127750" w:rsidRDefault="00EF65C1" w:rsidP="00005CDA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Anatomy</w:t>
            </w:r>
            <w:r w:rsidR="00005CD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&amp;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Embryology Lecturer. General Practitioner &amp; bachelor degree education. 2019-2021, </w:t>
            </w:r>
            <w:proofErr w:type="spellStart"/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Jiroft</w:t>
            </w:r>
            <w:proofErr w:type="spellEnd"/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medical </w:t>
            </w:r>
            <w:proofErr w:type="gramStart"/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university .</w:t>
            </w:r>
            <w:proofErr w:type="gramEnd"/>
          </w:p>
          <w:p w:rsidR="00127750" w:rsidRDefault="00127750" w:rsidP="00127750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127750" w:rsidRDefault="00127750" w:rsidP="00127750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127750" w:rsidTr="00986042">
        <w:trPr>
          <w:cnfStyle w:val="000000100000"/>
        </w:trPr>
        <w:tc>
          <w:tcPr>
            <w:cnfStyle w:val="001000000000"/>
            <w:tcW w:w="9558" w:type="dxa"/>
            <w:gridSpan w:val="2"/>
          </w:tcPr>
          <w:p w:rsidR="00127750" w:rsidRPr="00347470" w:rsidRDefault="00127750" w:rsidP="00127750">
            <w:pPr>
              <w:tabs>
                <w:tab w:val="left" w:pos="31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347470"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  <w:t>Other skills</w:t>
            </w:r>
          </w:p>
        </w:tc>
      </w:tr>
      <w:tr w:rsidR="00127750" w:rsidTr="00986042">
        <w:tc>
          <w:tcPr>
            <w:cnfStyle w:val="001000000000"/>
            <w:tcW w:w="9558" w:type="dxa"/>
            <w:gridSpan w:val="2"/>
          </w:tcPr>
          <w:p w:rsidR="001D062A" w:rsidRDefault="001D062A" w:rsidP="001366AD">
            <w:pPr>
              <w:tabs>
                <w:tab w:val="left" w:pos="3135"/>
              </w:tabs>
              <w:spacing w:line="360" w:lineRule="auto"/>
              <w:rPr>
                <w:rFonts w:cstheme="majorBidi"/>
                <w:b w:val="0"/>
                <w:bCs w:val="0"/>
                <w:sz w:val="24"/>
                <w:szCs w:val="24"/>
              </w:rPr>
            </w:pPr>
          </w:p>
          <w:p w:rsidR="001B4873" w:rsidRPr="009B6509" w:rsidRDefault="001B4873" w:rsidP="001366AD">
            <w:pPr>
              <w:tabs>
                <w:tab w:val="left" w:pos="3135"/>
              </w:tabs>
              <w:spacing w:line="360" w:lineRule="auto"/>
              <w:rPr>
                <w:rFonts w:cstheme="majorBidi"/>
                <w:b w:val="0"/>
                <w:bCs w:val="0"/>
                <w:sz w:val="24"/>
                <w:szCs w:val="24"/>
              </w:rPr>
            </w:pPr>
            <w:r w:rsidRPr="009B6509">
              <w:rPr>
                <w:rFonts w:cstheme="majorBidi"/>
                <w:b w:val="0"/>
                <w:bCs w:val="0"/>
                <w:sz w:val="24"/>
                <w:szCs w:val="24"/>
              </w:rPr>
              <w:t>RNA extraction</w:t>
            </w:r>
          </w:p>
          <w:p w:rsidR="001B4873" w:rsidRPr="001366AD" w:rsidRDefault="001B4873" w:rsidP="001366AD">
            <w:pPr>
              <w:tabs>
                <w:tab w:val="left" w:pos="3135"/>
              </w:tabs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</w:rPr>
            </w:pPr>
            <w:proofErr w:type="spellStart"/>
            <w:r w:rsidRPr="009B6509">
              <w:rPr>
                <w:rFonts w:cs="B Nazanin"/>
                <w:b w:val="0"/>
                <w:bCs w:val="0"/>
                <w:sz w:val="24"/>
                <w:szCs w:val="24"/>
              </w:rPr>
              <w:t>cDNA</w:t>
            </w:r>
            <w:proofErr w:type="spellEnd"/>
            <w:r w:rsidRPr="009B6509">
              <w:rPr>
                <w:rFonts w:cs="B Nazanin"/>
                <w:b w:val="0"/>
                <w:bCs w:val="0"/>
                <w:sz w:val="24"/>
                <w:szCs w:val="24"/>
              </w:rPr>
              <w:t xml:space="preserve"> synthesis</w:t>
            </w:r>
          </w:p>
          <w:p w:rsidR="00127750" w:rsidRPr="009B6509" w:rsidRDefault="001B4873" w:rsidP="009B6509">
            <w:pPr>
              <w:tabs>
                <w:tab w:val="left" w:pos="3135"/>
              </w:tabs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9B6509">
              <w:rPr>
                <w:rFonts w:cs="B Nazanin"/>
                <w:b w:val="0"/>
                <w:bCs w:val="0"/>
                <w:sz w:val="24"/>
                <w:szCs w:val="24"/>
              </w:rPr>
              <w:t>PCR</w:t>
            </w:r>
          </w:p>
          <w:p w:rsidR="001B4873" w:rsidRPr="009B6509" w:rsidRDefault="001B4873" w:rsidP="009B6509">
            <w:pPr>
              <w:tabs>
                <w:tab w:val="left" w:pos="3135"/>
              </w:tabs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9B6509">
              <w:rPr>
                <w:rFonts w:cs="B Nazanin"/>
                <w:b w:val="0"/>
                <w:bCs w:val="0"/>
                <w:sz w:val="24"/>
                <w:szCs w:val="24"/>
              </w:rPr>
              <w:t>Real-time PCR</w:t>
            </w:r>
          </w:p>
          <w:p w:rsidR="001B4873" w:rsidRPr="009B6509" w:rsidRDefault="001B4873" w:rsidP="009B6509">
            <w:pPr>
              <w:tabs>
                <w:tab w:val="left" w:pos="3135"/>
              </w:tabs>
              <w:spacing w:line="360" w:lineRule="auto"/>
              <w:rPr>
                <w:rFonts w:cstheme="majorBidi"/>
                <w:b w:val="0"/>
                <w:bCs w:val="0"/>
                <w:sz w:val="24"/>
                <w:szCs w:val="24"/>
              </w:rPr>
            </w:pPr>
            <w:proofErr w:type="spellStart"/>
            <w:r w:rsidRPr="009B6509">
              <w:rPr>
                <w:rFonts w:cstheme="majorBidi"/>
                <w:b w:val="0"/>
                <w:bCs w:val="0"/>
                <w:sz w:val="24"/>
                <w:szCs w:val="24"/>
              </w:rPr>
              <w:t>Immunohistochemistry</w:t>
            </w:r>
            <w:proofErr w:type="spellEnd"/>
          </w:p>
          <w:p w:rsidR="001B4873" w:rsidRPr="009B6509" w:rsidRDefault="001B4873" w:rsidP="009B6509">
            <w:pPr>
              <w:tabs>
                <w:tab w:val="left" w:pos="3135"/>
              </w:tabs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9B6509">
              <w:rPr>
                <w:rFonts w:cs="B Nazanin"/>
                <w:b w:val="0"/>
                <w:bCs w:val="0"/>
                <w:sz w:val="24"/>
                <w:szCs w:val="24"/>
              </w:rPr>
              <w:t>TUNEL Assay</w:t>
            </w:r>
          </w:p>
          <w:p w:rsidR="001B4873" w:rsidRPr="009B6509" w:rsidRDefault="001B4873" w:rsidP="009B6509">
            <w:pPr>
              <w:tabs>
                <w:tab w:val="left" w:pos="3135"/>
              </w:tabs>
              <w:spacing w:line="360" w:lineRule="auto"/>
              <w:rPr>
                <w:rFonts w:cstheme="majorBidi"/>
                <w:b w:val="0"/>
                <w:bCs w:val="0"/>
                <w:sz w:val="24"/>
                <w:szCs w:val="24"/>
              </w:rPr>
            </w:pPr>
            <w:r w:rsidRPr="009B6509">
              <w:rPr>
                <w:rFonts w:cstheme="majorBidi"/>
                <w:b w:val="0"/>
                <w:bCs w:val="0"/>
                <w:sz w:val="24"/>
                <w:szCs w:val="24"/>
              </w:rPr>
              <w:t>Preparing &amp; sectioning paraffin embedded tissue</w:t>
            </w:r>
          </w:p>
          <w:p w:rsidR="001B4873" w:rsidRPr="009B6509" w:rsidRDefault="001B4873" w:rsidP="009B6509">
            <w:pPr>
              <w:tabs>
                <w:tab w:val="left" w:pos="3135"/>
              </w:tabs>
              <w:spacing w:line="360" w:lineRule="auto"/>
              <w:rPr>
                <w:rFonts w:cstheme="majorBidi"/>
                <w:b w:val="0"/>
                <w:bCs w:val="0"/>
                <w:sz w:val="24"/>
                <w:szCs w:val="24"/>
              </w:rPr>
            </w:pPr>
            <w:proofErr w:type="spellStart"/>
            <w:r w:rsidRPr="009B6509">
              <w:rPr>
                <w:rFonts w:cstheme="majorBidi"/>
                <w:b w:val="0"/>
                <w:bCs w:val="0"/>
                <w:sz w:val="24"/>
                <w:szCs w:val="24"/>
              </w:rPr>
              <w:t>Hematoxylin</w:t>
            </w:r>
            <w:proofErr w:type="spellEnd"/>
            <w:r w:rsidRPr="009B6509">
              <w:rPr>
                <w:rFonts w:cstheme="majorBidi"/>
                <w:b w:val="0"/>
                <w:bCs w:val="0"/>
                <w:sz w:val="24"/>
                <w:szCs w:val="24"/>
              </w:rPr>
              <w:t xml:space="preserve"> and eosin staining</w:t>
            </w:r>
          </w:p>
          <w:p w:rsidR="001B4873" w:rsidRPr="009B6509" w:rsidRDefault="001B4873" w:rsidP="009B6509">
            <w:pPr>
              <w:tabs>
                <w:tab w:val="left" w:pos="3135"/>
              </w:tabs>
              <w:spacing w:line="360" w:lineRule="auto"/>
              <w:rPr>
                <w:rFonts w:cstheme="majorBidi"/>
                <w:b w:val="0"/>
                <w:bCs w:val="0"/>
                <w:sz w:val="24"/>
                <w:szCs w:val="24"/>
              </w:rPr>
            </w:pPr>
            <w:proofErr w:type="spellStart"/>
            <w:r w:rsidRPr="009B6509">
              <w:rPr>
                <w:rFonts w:cstheme="majorBidi"/>
                <w:b w:val="0"/>
                <w:bCs w:val="0"/>
                <w:sz w:val="24"/>
                <w:szCs w:val="24"/>
              </w:rPr>
              <w:t>Toluidine</w:t>
            </w:r>
            <w:proofErr w:type="spellEnd"/>
            <w:r w:rsidRPr="009B6509">
              <w:rPr>
                <w:rFonts w:cstheme="majorBidi"/>
                <w:b w:val="0"/>
                <w:bCs w:val="0"/>
                <w:sz w:val="24"/>
                <w:szCs w:val="24"/>
              </w:rPr>
              <w:t xml:space="preserve"> blue staining</w:t>
            </w:r>
          </w:p>
          <w:p w:rsidR="001B4873" w:rsidRPr="009B6509" w:rsidRDefault="00503CC8" w:rsidP="009B6509">
            <w:pPr>
              <w:tabs>
                <w:tab w:val="left" w:pos="3135"/>
              </w:tabs>
              <w:spacing w:line="360" w:lineRule="auto"/>
              <w:rPr>
                <w:rFonts w:cstheme="majorBidi"/>
                <w:b w:val="0"/>
                <w:bCs w:val="0"/>
                <w:sz w:val="24"/>
                <w:szCs w:val="24"/>
              </w:rPr>
            </w:pPr>
            <w:r w:rsidRPr="009B6509">
              <w:rPr>
                <w:rFonts w:cstheme="majorBidi"/>
                <w:b w:val="0"/>
                <w:bCs w:val="0"/>
                <w:sz w:val="24"/>
                <w:szCs w:val="24"/>
              </w:rPr>
              <w:t xml:space="preserve">Tissue processing for </w:t>
            </w:r>
            <w:proofErr w:type="spellStart"/>
            <w:r w:rsidRPr="009B6509">
              <w:rPr>
                <w:rFonts w:cstheme="majorBidi"/>
                <w:b w:val="0"/>
                <w:bCs w:val="0"/>
                <w:sz w:val="24"/>
                <w:szCs w:val="24"/>
              </w:rPr>
              <w:t>tansmission</w:t>
            </w:r>
            <w:proofErr w:type="spellEnd"/>
            <w:r w:rsidRPr="009B6509">
              <w:rPr>
                <w:rFonts w:cstheme="majorBidi"/>
                <w:b w:val="0"/>
                <w:bCs w:val="0"/>
                <w:sz w:val="24"/>
                <w:szCs w:val="24"/>
              </w:rPr>
              <w:t xml:space="preserve"> electron microscopy</w:t>
            </w:r>
          </w:p>
          <w:p w:rsidR="00503CC8" w:rsidRPr="009B6509" w:rsidRDefault="00503CC8" w:rsidP="009B6509">
            <w:pPr>
              <w:tabs>
                <w:tab w:val="left" w:pos="3135"/>
              </w:tabs>
              <w:spacing w:line="360" w:lineRule="auto"/>
              <w:rPr>
                <w:rFonts w:cstheme="majorBidi"/>
                <w:b w:val="0"/>
                <w:bCs w:val="0"/>
                <w:sz w:val="24"/>
                <w:szCs w:val="24"/>
              </w:rPr>
            </w:pPr>
            <w:proofErr w:type="spellStart"/>
            <w:r w:rsidRPr="009B6509">
              <w:rPr>
                <w:rFonts w:cstheme="majorBidi"/>
                <w:b w:val="0"/>
                <w:bCs w:val="0"/>
                <w:sz w:val="24"/>
                <w:szCs w:val="24"/>
              </w:rPr>
              <w:t>Ultramicrotomy</w:t>
            </w:r>
            <w:proofErr w:type="spellEnd"/>
            <w:r w:rsidRPr="009B6509">
              <w:rPr>
                <w:rFonts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4364F4" w:rsidRPr="009B6509">
              <w:rPr>
                <w:rFonts w:cstheme="majorBidi"/>
                <w:b w:val="0"/>
                <w:bCs w:val="0"/>
                <w:sz w:val="24"/>
                <w:szCs w:val="24"/>
              </w:rPr>
              <w:t xml:space="preserve">sectioning </w:t>
            </w:r>
            <w:proofErr w:type="spellStart"/>
            <w:r w:rsidR="004364F4" w:rsidRPr="009B6509">
              <w:rPr>
                <w:rFonts w:cstheme="majorBidi"/>
                <w:b w:val="0"/>
                <w:bCs w:val="0"/>
                <w:sz w:val="24"/>
                <w:szCs w:val="24"/>
              </w:rPr>
              <w:t>semithin</w:t>
            </w:r>
            <w:proofErr w:type="spellEnd"/>
            <w:r w:rsidR="004364F4" w:rsidRPr="009B6509">
              <w:rPr>
                <w:rFonts w:cstheme="majorBidi"/>
                <w:b w:val="0"/>
                <w:bCs w:val="0"/>
                <w:sz w:val="24"/>
                <w:szCs w:val="24"/>
              </w:rPr>
              <w:t xml:space="preserve"> section</w:t>
            </w:r>
          </w:p>
          <w:p w:rsidR="004364F4" w:rsidRDefault="004364F4" w:rsidP="009B6509">
            <w:pPr>
              <w:tabs>
                <w:tab w:val="left" w:pos="3135"/>
              </w:tabs>
              <w:spacing w:line="360" w:lineRule="auto"/>
              <w:rPr>
                <w:rFonts w:cstheme="majorBidi"/>
                <w:b w:val="0"/>
                <w:bCs w:val="0"/>
                <w:sz w:val="24"/>
                <w:szCs w:val="24"/>
              </w:rPr>
            </w:pPr>
            <w:proofErr w:type="spellStart"/>
            <w:r w:rsidRPr="009B6509">
              <w:rPr>
                <w:rFonts w:cstheme="majorBidi"/>
                <w:b w:val="0"/>
                <w:bCs w:val="0"/>
                <w:sz w:val="24"/>
                <w:szCs w:val="24"/>
              </w:rPr>
              <w:t>Ultramicrotomy</w:t>
            </w:r>
            <w:proofErr w:type="spellEnd"/>
            <w:r w:rsidRPr="009B6509">
              <w:rPr>
                <w:rFonts w:cstheme="majorBidi"/>
                <w:b w:val="0"/>
                <w:bCs w:val="0"/>
                <w:sz w:val="24"/>
                <w:szCs w:val="24"/>
              </w:rPr>
              <w:t xml:space="preserve"> sectioning thin section</w:t>
            </w:r>
          </w:p>
          <w:p w:rsidR="009B6509" w:rsidRDefault="00077CD6" w:rsidP="009B6509">
            <w:pPr>
              <w:tabs>
                <w:tab w:val="left" w:pos="3135"/>
              </w:tabs>
              <w:spacing w:line="360" w:lineRule="auto"/>
              <w:rPr>
                <w:rFonts w:cstheme="majorBidi"/>
                <w:b w:val="0"/>
                <w:bCs w:val="0"/>
                <w:sz w:val="24"/>
                <w:szCs w:val="24"/>
              </w:rPr>
            </w:pPr>
            <w:r>
              <w:rPr>
                <w:rFonts w:cstheme="majorBidi"/>
                <w:b w:val="0"/>
                <w:bCs w:val="0"/>
                <w:sz w:val="24"/>
                <w:szCs w:val="24"/>
              </w:rPr>
              <w:t xml:space="preserve">Cryostat tissue sectioning </w:t>
            </w:r>
          </w:p>
          <w:p w:rsidR="00077CD6" w:rsidRPr="00A0040C" w:rsidRDefault="00A0040C" w:rsidP="009B6509">
            <w:pPr>
              <w:tabs>
                <w:tab w:val="left" w:pos="3135"/>
              </w:tabs>
              <w:spacing w:line="360" w:lineRule="auto"/>
              <w:rPr>
                <w:rFonts w:cstheme="majorBidi"/>
                <w:b w:val="0"/>
                <w:bCs w:val="0"/>
                <w:i/>
                <w:iCs/>
                <w:sz w:val="24"/>
                <w:szCs w:val="24"/>
              </w:rPr>
            </w:pPr>
            <w:r w:rsidRPr="00A0040C">
              <w:rPr>
                <w:rStyle w:val="Emphasis"/>
                <w:rFonts w:cs="B Nazani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Tissue culture</w:t>
            </w:r>
          </w:p>
          <w:p w:rsidR="00127750" w:rsidRDefault="00DB1C5F" w:rsidP="00127750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Organ culture</w:t>
            </w:r>
          </w:p>
          <w:p w:rsidR="00127750" w:rsidRDefault="00127750" w:rsidP="00127750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127750" w:rsidRDefault="00127750" w:rsidP="00127750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127750" w:rsidTr="00986042">
        <w:trPr>
          <w:cnfStyle w:val="000000100000"/>
        </w:trPr>
        <w:tc>
          <w:tcPr>
            <w:cnfStyle w:val="001000000000"/>
            <w:tcW w:w="9558" w:type="dxa"/>
            <w:gridSpan w:val="2"/>
          </w:tcPr>
          <w:p w:rsidR="00127750" w:rsidRDefault="00127750" w:rsidP="00127750">
            <w:pPr>
              <w:tabs>
                <w:tab w:val="left" w:pos="2625"/>
                <w:tab w:val="left" w:pos="3135"/>
                <w:tab w:val="center" w:pos="4567"/>
              </w:tabs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433C6"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  <w:t>Scientific Memberships</w:t>
            </w:r>
          </w:p>
        </w:tc>
      </w:tr>
      <w:tr w:rsidR="00127750" w:rsidTr="00986042">
        <w:tc>
          <w:tcPr>
            <w:cnfStyle w:val="001000000000"/>
            <w:tcW w:w="9558" w:type="dxa"/>
            <w:gridSpan w:val="2"/>
          </w:tcPr>
          <w:p w:rsidR="0059173F" w:rsidRDefault="0059173F" w:rsidP="00127750">
            <w:pPr>
              <w:tabs>
                <w:tab w:val="left" w:pos="2625"/>
                <w:tab w:val="left" w:pos="3135"/>
                <w:tab w:val="center" w:pos="4567"/>
              </w:tabs>
              <w:jc w:val="both"/>
              <w:rPr>
                <w:rFonts w:cstheme="majorBidi"/>
                <w:b w:val="0"/>
                <w:bCs w:val="0"/>
                <w:lang w:bidi="fa-IR"/>
              </w:rPr>
            </w:pPr>
          </w:p>
          <w:p w:rsidR="00127750" w:rsidRPr="0059173F" w:rsidRDefault="0059173F" w:rsidP="00127750">
            <w:pPr>
              <w:tabs>
                <w:tab w:val="left" w:pos="2625"/>
                <w:tab w:val="left" w:pos="3135"/>
                <w:tab w:val="center" w:pos="4567"/>
              </w:tabs>
              <w:jc w:val="both"/>
              <w:rPr>
                <w:rFonts w:cstheme="majorBidi"/>
                <w:b w:val="0"/>
                <w:bCs w:val="0"/>
                <w:lang w:bidi="fa-IR"/>
              </w:rPr>
            </w:pPr>
            <w:r w:rsidRPr="0059173F">
              <w:rPr>
                <w:rFonts w:cstheme="majorBidi"/>
                <w:b w:val="0"/>
                <w:bCs w:val="0"/>
                <w:lang w:bidi="fa-IR"/>
              </w:rPr>
              <w:t>Iranian student committee of anatomical sciences, Iran university of medical sciences, 2013, Tehran.</w:t>
            </w:r>
          </w:p>
          <w:p w:rsidR="00FC73CA" w:rsidRDefault="00FC73CA" w:rsidP="00FC73CA">
            <w:pPr>
              <w:tabs>
                <w:tab w:val="left" w:pos="2625"/>
                <w:tab w:val="left" w:pos="3135"/>
                <w:tab w:val="center" w:pos="4567"/>
              </w:tabs>
              <w:jc w:val="both"/>
              <w:rPr>
                <w:rFonts w:cstheme="majorBidi"/>
                <w:b w:val="0"/>
                <w:bCs w:val="0"/>
                <w:sz w:val="24"/>
                <w:szCs w:val="24"/>
                <w:lang w:bidi="fa-IR"/>
              </w:rPr>
            </w:pPr>
          </w:p>
          <w:p w:rsidR="0059173F" w:rsidRDefault="0059173F" w:rsidP="00FC73CA">
            <w:pPr>
              <w:tabs>
                <w:tab w:val="left" w:pos="2625"/>
                <w:tab w:val="left" w:pos="3135"/>
                <w:tab w:val="center" w:pos="4567"/>
              </w:tabs>
              <w:jc w:val="both"/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  <w:lang w:bidi="fa-IR"/>
              </w:rPr>
            </w:pPr>
            <w:r w:rsidRPr="00FC73CA">
              <w:rPr>
                <w:rFonts w:cstheme="majorBidi"/>
                <w:b w:val="0"/>
                <w:bCs w:val="0"/>
                <w:sz w:val="24"/>
                <w:szCs w:val="24"/>
                <w:lang w:bidi="fa-IR"/>
              </w:rPr>
              <w:t>Member of publication committee</w:t>
            </w:r>
            <w:r w:rsidR="00FC73CA" w:rsidRPr="00FC73CA">
              <w:rPr>
                <w:rFonts w:cstheme="majorBidi"/>
                <w:b w:val="0"/>
                <w:bCs w:val="0"/>
                <w:sz w:val="24"/>
                <w:szCs w:val="24"/>
                <w:lang w:bidi="fa-IR"/>
              </w:rPr>
              <w:t>,</w:t>
            </w:r>
            <w:r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  <w:lang w:bidi="fa-IR"/>
              </w:rPr>
              <w:t xml:space="preserve"> </w:t>
            </w:r>
            <w:r w:rsidR="00FC73C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2019-2021, </w:t>
            </w:r>
            <w:proofErr w:type="spellStart"/>
            <w:r w:rsidR="00FC73CA" w:rsidRPr="00162A9A">
              <w:rPr>
                <w:rFonts w:cstheme="majorBidi"/>
                <w:b w:val="0"/>
                <w:bCs w:val="0"/>
                <w:sz w:val="24"/>
                <w:szCs w:val="24"/>
              </w:rPr>
              <w:t>Jiroft</w:t>
            </w:r>
            <w:proofErr w:type="spellEnd"/>
            <w:r w:rsidR="00FC73CA" w:rsidRPr="00162A9A">
              <w:rPr>
                <w:rFonts w:cstheme="majorBidi"/>
                <w:b w:val="0"/>
                <w:bCs w:val="0"/>
                <w:sz w:val="24"/>
                <w:szCs w:val="24"/>
              </w:rPr>
              <w:t xml:space="preserve"> medical university</w:t>
            </w:r>
            <w:r w:rsidR="00FC73C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  <w:lang w:bidi="fa-IR"/>
              </w:rPr>
              <w:t xml:space="preserve"> </w:t>
            </w:r>
          </w:p>
          <w:p w:rsidR="00FC73CA" w:rsidRDefault="00FC73CA" w:rsidP="00FC73CA">
            <w:pPr>
              <w:tabs>
                <w:tab w:val="left" w:pos="2625"/>
                <w:tab w:val="left" w:pos="3135"/>
                <w:tab w:val="center" w:pos="4567"/>
              </w:tabs>
              <w:jc w:val="both"/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  <w:lang w:bidi="fa-IR"/>
              </w:rPr>
            </w:pPr>
          </w:p>
          <w:p w:rsidR="00261774" w:rsidRPr="00162A9A" w:rsidRDefault="00261774" w:rsidP="00261774">
            <w:pPr>
              <w:tabs>
                <w:tab w:val="left" w:pos="2625"/>
                <w:tab w:val="left" w:pos="3135"/>
                <w:tab w:val="center" w:pos="4567"/>
              </w:tabs>
              <w:jc w:val="both"/>
              <w:rPr>
                <w:rFonts w:cstheme="majorBidi"/>
                <w:color w:val="1F4E79" w:themeColor="accent1" w:themeShade="80"/>
                <w:sz w:val="28"/>
                <w:szCs w:val="28"/>
                <w:lang w:bidi="fa-IR"/>
              </w:rPr>
            </w:pPr>
            <w:r w:rsidRPr="00FC73CA">
              <w:rPr>
                <w:rFonts w:cstheme="majorBidi"/>
                <w:b w:val="0"/>
                <w:bCs w:val="0"/>
                <w:sz w:val="24"/>
                <w:szCs w:val="24"/>
                <w:lang w:bidi="fa-IR"/>
              </w:rPr>
              <w:t xml:space="preserve">Member of </w:t>
            </w:r>
            <w:r>
              <w:rPr>
                <w:rFonts w:cstheme="majorBidi"/>
                <w:b w:val="0"/>
                <w:bCs w:val="0"/>
                <w:sz w:val="24"/>
                <w:szCs w:val="24"/>
                <w:lang w:bidi="fa-IR"/>
              </w:rPr>
              <w:t xml:space="preserve">research </w:t>
            </w:r>
            <w:r w:rsidRPr="00FC73CA">
              <w:rPr>
                <w:rFonts w:cstheme="majorBidi"/>
                <w:b w:val="0"/>
                <w:bCs w:val="0"/>
                <w:sz w:val="24"/>
                <w:szCs w:val="24"/>
                <w:lang w:bidi="fa-IR"/>
              </w:rPr>
              <w:t>committee,</w:t>
            </w:r>
            <w:r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2019-2021, </w:t>
            </w:r>
            <w:proofErr w:type="spellStart"/>
            <w:r w:rsidRPr="00162A9A">
              <w:rPr>
                <w:rFonts w:cstheme="majorBidi"/>
                <w:b w:val="0"/>
                <w:bCs w:val="0"/>
                <w:sz w:val="24"/>
                <w:szCs w:val="24"/>
              </w:rPr>
              <w:t>Jiroft</w:t>
            </w:r>
            <w:proofErr w:type="spellEnd"/>
            <w:r w:rsidRPr="00162A9A">
              <w:rPr>
                <w:rFonts w:cstheme="majorBidi"/>
                <w:b w:val="0"/>
                <w:bCs w:val="0"/>
                <w:sz w:val="24"/>
                <w:szCs w:val="24"/>
              </w:rPr>
              <w:t xml:space="preserve"> medical university.</w:t>
            </w:r>
            <w:r w:rsidRPr="00162A9A">
              <w:rPr>
                <w:rFonts w:cstheme="majorBidi"/>
                <w:color w:val="1F4E79" w:themeColor="accent1" w:themeShade="80"/>
                <w:sz w:val="28"/>
                <w:szCs w:val="28"/>
                <w:lang w:bidi="fa-IR"/>
              </w:rPr>
              <w:t xml:space="preserve"> </w:t>
            </w:r>
          </w:p>
          <w:p w:rsidR="00D83C74" w:rsidRDefault="00D83C74" w:rsidP="00127750">
            <w:pPr>
              <w:tabs>
                <w:tab w:val="left" w:pos="2625"/>
                <w:tab w:val="left" w:pos="3135"/>
                <w:tab w:val="center" w:pos="4567"/>
              </w:tabs>
              <w:jc w:val="both"/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</w:pPr>
          </w:p>
          <w:p w:rsidR="00127750" w:rsidRPr="00D83C74" w:rsidRDefault="00D83C74" w:rsidP="00100516">
            <w:pPr>
              <w:tabs>
                <w:tab w:val="left" w:pos="2625"/>
                <w:tab w:val="left" w:pos="3135"/>
                <w:tab w:val="center" w:pos="4567"/>
              </w:tabs>
              <w:jc w:val="both"/>
              <w:rPr>
                <w:rFonts w:cstheme="majorBidi"/>
                <w:b w:val="0"/>
                <w:bCs w:val="0"/>
                <w:sz w:val="24"/>
                <w:szCs w:val="24"/>
              </w:rPr>
            </w:pPr>
            <w:r w:rsidRPr="00D83C74">
              <w:rPr>
                <w:rFonts w:cstheme="majorBidi"/>
                <w:b w:val="0"/>
                <w:bCs w:val="0"/>
                <w:sz w:val="24"/>
                <w:szCs w:val="24"/>
              </w:rPr>
              <w:t>Supervisor of medical education student committee, 2019-2021</w:t>
            </w:r>
            <w:proofErr w:type="gramStart"/>
            <w:r w:rsidR="00100516">
              <w:rPr>
                <w:rFonts w:cstheme="majorBidi"/>
                <w:b w:val="0"/>
                <w:bCs w:val="0"/>
                <w:sz w:val="24"/>
                <w:szCs w:val="24"/>
              </w:rPr>
              <w:t xml:space="preserve">,  </w:t>
            </w:r>
            <w:proofErr w:type="spellStart"/>
            <w:r w:rsidR="00100516" w:rsidRPr="00162A9A">
              <w:rPr>
                <w:rFonts w:cstheme="majorBidi"/>
                <w:b w:val="0"/>
                <w:bCs w:val="0"/>
                <w:sz w:val="24"/>
                <w:szCs w:val="24"/>
              </w:rPr>
              <w:t>Jiroft</w:t>
            </w:r>
            <w:proofErr w:type="spellEnd"/>
            <w:proofErr w:type="gramEnd"/>
            <w:r w:rsidR="00100516" w:rsidRPr="00162A9A">
              <w:rPr>
                <w:rFonts w:cstheme="majorBidi"/>
                <w:b w:val="0"/>
                <w:bCs w:val="0"/>
                <w:sz w:val="24"/>
                <w:szCs w:val="24"/>
              </w:rPr>
              <w:t xml:space="preserve"> medical university</w:t>
            </w:r>
            <w:r w:rsidR="001005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</w:t>
            </w:r>
            <w:r w:rsidR="00100516"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  <w:lang w:bidi="fa-IR"/>
              </w:rPr>
              <w:t xml:space="preserve"> </w:t>
            </w:r>
            <w:r w:rsidR="002D5D02">
              <w:rPr>
                <w:rFonts w:cstheme="majorBidi"/>
                <w:b w:val="0"/>
                <w:bCs w:val="0"/>
                <w:sz w:val="24"/>
                <w:szCs w:val="24"/>
              </w:rPr>
              <w:t xml:space="preserve"> </w:t>
            </w:r>
            <w:r w:rsidRPr="00D83C74">
              <w:rPr>
                <w:rFonts w:cstheme="majorBidi"/>
                <w:b w:val="0"/>
                <w:bCs w:val="0"/>
                <w:sz w:val="24"/>
                <w:szCs w:val="24"/>
              </w:rPr>
              <w:t xml:space="preserve"> </w:t>
            </w:r>
          </w:p>
          <w:p w:rsidR="00127750" w:rsidRDefault="00127750" w:rsidP="00127750">
            <w:pPr>
              <w:tabs>
                <w:tab w:val="left" w:pos="2625"/>
                <w:tab w:val="left" w:pos="3135"/>
                <w:tab w:val="center" w:pos="4567"/>
              </w:tabs>
              <w:jc w:val="both"/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</w:pPr>
          </w:p>
          <w:p w:rsidR="00127750" w:rsidRPr="004433C6" w:rsidRDefault="00127750" w:rsidP="00127750">
            <w:pPr>
              <w:tabs>
                <w:tab w:val="left" w:pos="2625"/>
                <w:tab w:val="left" w:pos="3135"/>
                <w:tab w:val="center" w:pos="4567"/>
              </w:tabs>
              <w:jc w:val="both"/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</w:pPr>
          </w:p>
        </w:tc>
      </w:tr>
      <w:tr w:rsidR="00127750" w:rsidTr="00986042">
        <w:trPr>
          <w:cnfStyle w:val="000000100000"/>
        </w:trPr>
        <w:tc>
          <w:tcPr>
            <w:cnfStyle w:val="001000000000"/>
            <w:tcW w:w="9558" w:type="dxa"/>
            <w:gridSpan w:val="2"/>
          </w:tcPr>
          <w:p w:rsidR="00127750" w:rsidRPr="007915D6" w:rsidRDefault="00127750" w:rsidP="00127750">
            <w:pPr>
              <w:tabs>
                <w:tab w:val="left" w:pos="313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477AD9"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  <w:t>Awards and Achievements</w:t>
            </w:r>
          </w:p>
        </w:tc>
      </w:tr>
      <w:tr w:rsidR="00127750" w:rsidTr="00986042">
        <w:tc>
          <w:tcPr>
            <w:cnfStyle w:val="001000000000"/>
            <w:tcW w:w="9558" w:type="dxa"/>
            <w:gridSpan w:val="2"/>
          </w:tcPr>
          <w:p w:rsidR="00127750" w:rsidRDefault="00127750" w:rsidP="00127750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EE1023" w:rsidRPr="00043EF1" w:rsidRDefault="00EE1023" w:rsidP="00166A06">
            <w:pPr>
              <w:spacing w:line="360" w:lineRule="auto"/>
              <w:rPr>
                <w:b w:val="0"/>
                <w:bCs w:val="0"/>
                <w:sz w:val="24"/>
                <w:szCs w:val="24"/>
                <w:lang w:val="cy-GB" w:bidi="fa-IR"/>
              </w:rPr>
            </w:pPr>
            <w:r w:rsidRPr="00043EF1">
              <w:rPr>
                <w:b w:val="0"/>
                <w:bCs w:val="0"/>
                <w:sz w:val="24"/>
                <w:szCs w:val="24"/>
                <w:lang w:val="cy-GB" w:bidi="fa-IR"/>
              </w:rPr>
              <w:t>Ranked 1</w:t>
            </w:r>
            <w:r w:rsidRPr="00043EF1">
              <w:rPr>
                <w:b w:val="0"/>
                <w:bCs w:val="0"/>
                <w:sz w:val="24"/>
                <w:szCs w:val="24"/>
                <w:vertAlign w:val="superscript"/>
                <w:lang w:val="cy-GB" w:bidi="fa-IR"/>
              </w:rPr>
              <w:t>th</w:t>
            </w:r>
            <w:r w:rsidRPr="00043EF1">
              <w:rPr>
                <w:b w:val="0"/>
                <w:bCs w:val="0"/>
                <w:sz w:val="24"/>
                <w:szCs w:val="24"/>
                <w:lang w:val="cy-GB" w:bidi="fa-IR"/>
              </w:rPr>
              <w:t xml:space="preserve"> in tarbiat modares university entrance exam for M.Sc. degree in anatomical science</w:t>
            </w:r>
            <w:r w:rsidR="00166A06" w:rsidRPr="00043EF1">
              <w:rPr>
                <w:b w:val="0"/>
                <w:bCs w:val="0"/>
                <w:sz w:val="24"/>
                <w:szCs w:val="24"/>
                <w:lang w:val="cy-GB" w:bidi="fa-IR"/>
              </w:rPr>
              <w:t>,</w:t>
            </w:r>
            <w:r w:rsidRPr="00043EF1">
              <w:rPr>
                <w:b w:val="0"/>
                <w:bCs w:val="0"/>
                <w:sz w:val="24"/>
                <w:szCs w:val="24"/>
                <w:lang w:val="cy-GB" w:bidi="fa-IR"/>
              </w:rPr>
              <w:t xml:space="preserve"> 2011.</w:t>
            </w:r>
          </w:p>
          <w:p w:rsidR="00127750" w:rsidRPr="00043EF1" w:rsidRDefault="00EE1023" w:rsidP="00166A06">
            <w:pPr>
              <w:spacing w:line="360" w:lineRule="auto"/>
              <w:rPr>
                <w:b w:val="0"/>
                <w:bCs w:val="0"/>
                <w:sz w:val="24"/>
                <w:szCs w:val="24"/>
                <w:lang w:val="cy-GB" w:bidi="fa-IR"/>
              </w:rPr>
            </w:pPr>
            <w:r w:rsidRPr="00043EF1">
              <w:rPr>
                <w:b w:val="0"/>
                <w:bCs w:val="0"/>
                <w:sz w:val="24"/>
                <w:szCs w:val="24"/>
                <w:lang w:val="cy-GB" w:bidi="fa-IR"/>
              </w:rPr>
              <w:t>Ranked 1</w:t>
            </w:r>
            <w:r w:rsidRPr="00043EF1">
              <w:rPr>
                <w:b w:val="0"/>
                <w:bCs w:val="0"/>
                <w:sz w:val="24"/>
                <w:szCs w:val="24"/>
                <w:vertAlign w:val="superscript"/>
                <w:lang w:val="cy-GB" w:bidi="fa-IR"/>
              </w:rPr>
              <w:t>th</w:t>
            </w:r>
            <w:r w:rsidRPr="00043EF1">
              <w:rPr>
                <w:b w:val="0"/>
                <w:bCs w:val="0"/>
                <w:sz w:val="24"/>
                <w:szCs w:val="24"/>
                <w:lang w:val="cy-GB" w:bidi="fa-IR"/>
              </w:rPr>
              <w:t xml:space="preserve"> </w:t>
            </w:r>
            <w:r w:rsidR="002240BC" w:rsidRPr="00043EF1">
              <w:rPr>
                <w:b w:val="0"/>
                <w:bCs w:val="0"/>
                <w:sz w:val="24"/>
                <w:szCs w:val="24"/>
                <w:lang w:val="cy-GB" w:bidi="fa-IR"/>
              </w:rPr>
              <w:t xml:space="preserve">of graduation </w:t>
            </w:r>
            <w:r w:rsidRPr="00043EF1">
              <w:rPr>
                <w:b w:val="0"/>
                <w:bCs w:val="0"/>
                <w:sz w:val="24"/>
                <w:szCs w:val="24"/>
                <w:lang w:val="cy-GB" w:bidi="fa-IR"/>
              </w:rPr>
              <w:t>in tarbiat modares university for</w:t>
            </w:r>
            <w:r w:rsidRPr="00043EF1">
              <w:rPr>
                <w:b w:val="0"/>
                <w:bCs w:val="0"/>
                <w:sz w:val="24"/>
                <w:szCs w:val="24"/>
              </w:rPr>
              <w:t xml:space="preserve"> M.Sc.</w:t>
            </w:r>
            <w:r w:rsidRPr="00043EF1">
              <w:rPr>
                <w:b w:val="0"/>
                <w:bCs w:val="0"/>
                <w:sz w:val="24"/>
                <w:szCs w:val="24"/>
                <w:lang w:val="cy-GB" w:bidi="fa-IR"/>
              </w:rPr>
              <w:t xml:space="preserve"> degree in anatomical science</w:t>
            </w:r>
            <w:r w:rsidR="00166A06" w:rsidRPr="00043EF1">
              <w:rPr>
                <w:b w:val="0"/>
                <w:bCs w:val="0"/>
                <w:sz w:val="24"/>
                <w:szCs w:val="24"/>
                <w:lang w:val="cy-GB" w:bidi="fa-IR"/>
              </w:rPr>
              <w:t xml:space="preserve">, </w:t>
            </w:r>
            <w:r w:rsidRPr="00043EF1">
              <w:rPr>
                <w:b w:val="0"/>
                <w:bCs w:val="0"/>
                <w:sz w:val="24"/>
                <w:szCs w:val="24"/>
                <w:lang w:val="cy-GB" w:bidi="fa-IR"/>
              </w:rPr>
              <w:lastRenderedPageBreak/>
              <w:t>20</w:t>
            </w:r>
            <w:r w:rsidR="002240BC" w:rsidRPr="00043EF1">
              <w:rPr>
                <w:b w:val="0"/>
                <w:bCs w:val="0"/>
                <w:sz w:val="24"/>
                <w:szCs w:val="24"/>
                <w:lang w:val="cy-GB" w:bidi="fa-IR"/>
              </w:rPr>
              <w:t>13</w:t>
            </w:r>
            <w:r w:rsidRPr="00043EF1">
              <w:rPr>
                <w:b w:val="0"/>
                <w:bCs w:val="0"/>
                <w:sz w:val="24"/>
                <w:szCs w:val="24"/>
                <w:lang w:val="cy-GB" w:bidi="fa-IR"/>
              </w:rPr>
              <w:t>.</w:t>
            </w:r>
            <w:r w:rsidR="001B6F89">
              <w:rPr>
                <w:b w:val="0"/>
                <w:bCs w:val="0"/>
                <w:sz w:val="24"/>
                <w:szCs w:val="24"/>
                <w:lang w:val="cy-GB" w:bidi="fa-IR"/>
              </w:rPr>
              <w:t xml:space="preserve"> </w:t>
            </w:r>
          </w:p>
          <w:p w:rsidR="00127750" w:rsidRDefault="00127750" w:rsidP="00127750">
            <w:pPr>
              <w:tabs>
                <w:tab w:val="left" w:pos="3135"/>
              </w:tabs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</w:tbl>
    <w:p w:rsidR="00AF74A2" w:rsidRPr="00AF74A2" w:rsidRDefault="00AF74A2" w:rsidP="00AF74A2">
      <w:pPr>
        <w:tabs>
          <w:tab w:val="left" w:pos="3135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ectPr w:rsidR="00AF74A2" w:rsidRPr="00AF74A2" w:rsidSect="00EB14C4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4ED" w:rsidRDefault="00D434ED" w:rsidP="005B33EB">
      <w:pPr>
        <w:spacing w:after="0" w:line="240" w:lineRule="auto"/>
      </w:pPr>
      <w:r>
        <w:separator/>
      </w:r>
    </w:p>
  </w:endnote>
  <w:endnote w:type="continuationSeparator" w:id="0">
    <w:p w:rsidR="00D434ED" w:rsidRDefault="00D434ED" w:rsidP="005B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03244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57CA" w:rsidRDefault="00CA11E5">
        <w:pPr>
          <w:pStyle w:val="Footer"/>
          <w:jc w:val="center"/>
        </w:pPr>
        <w:fldSimple w:instr=" PAGE   \* MERGEFORMAT ">
          <w:r w:rsidR="00402C14">
            <w:rPr>
              <w:noProof/>
            </w:rPr>
            <w:t>2</w:t>
          </w:r>
        </w:fldSimple>
      </w:p>
    </w:sdtContent>
  </w:sdt>
  <w:p w:rsidR="00F757CA" w:rsidRDefault="00F757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4ED" w:rsidRDefault="00D434ED" w:rsidP="005B33EB">
      <w:pPr>
        <w:spacing w:after="0" w:line="240" w:lineRule="auto"/>
      </w:pPr>
      <w:r>
        <w:separator/>
      </w:r>
    </w:p>
  </w:footnote>
  <w:footnote w:type="continuationSeparator" w:id="0">
    <w:p w:rsidR="00D434ED" w:rsidRDefault="00D434ED" w:rsidP="005B3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2C7B"/>
    <w:multiLevelType w:val="hybridMultilevel"/>
    <w:tmpl w:val="3C46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05B42"/>
    <w:multiLevelType w:val="hybridMultilevel"/>
    <w:tmpl w:val="9932B736"/>
    <w:lvl w:ilvl="0" w:tplc="9490C73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">
    <w:nsid w:val="4FE66B5E"/>
    <w:multiLevelType w:val="hybridMultilevel"/>
    <w:tmpl w:val="96C4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B0D5F"/>
    <w:multiLevelType w:val="hybridMultilevel"/>
    <w:tmpl w:val="3CB8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326AC"/>
    <w:rsid w:val="00005CDA"/>
    <w:rsid w:val="00024C8E"/>
    <w:rsid w:val="000273F7"/>
    <w:rsid w:val="00031EED"/>
    <w:rsid w:val="00043EF1"/>
    <w:rsid w:val="00052AA5"/>
    <w:rsid w:val="000677AA"/>
    <w:rsid w:val="0007782B"/>
    <w:rsid w:val="00077CD6"/>
    <w:rsid w:val="000B7C84"/>
    <w:rsid w:val="000E7795"/>
    <w:rsid w:val="00100516"/>
    <w:rsid w:val="001015C6"/>
    <w:rsid w:val="00110374"/>
    <w:rsid w:val="00127750"/>
    <w:rsid w:val="001366AD"/>
    <w:rsid w:val="00150197"/>
    <w:rsid w:val="00152336"/>
    <w:rsid w:val="00162A9A"/>
    <w:rsid w:val="00166A06"/>
    <w:rsid w:val="001B060D"/>
    <w:rsid w:val="001B4873"/>
    <w:rsid w:val="001B6F89"/>
    <w:rsid w:val="001B73CE"/>
    <w:rsid w:val="001D062A"/>
    <w:rsid w:val="00207D26"/>
    <w:rsid w:val="002240BC"/>
    <w:rsid w:val="00227C99"/>
    <w:rsid w:val="00234809"/>
    <w:rsid w:val="0024352A"/>
    <w:rsid w:val="002605AB"/>
    <w:rsid w:val="00261774"/>
    <w:rsid w:val="00264BC2"/>
    <w:rsid w:val="002732CC"/>
    <w:rsid w:val="00276E31"/>
    <w:rsid w:val="00295EAD"/>
    <w:rsid w:val="002A46E3"/>
    <w:rsid w:val="002B15D7"/>
    <w:rsid w:val="002C089E"/>
    <w:rsid w:val="002D4F3E"/>
    <w:rsid w:val="002D5D02"/>
    <w:rsid w:val="00300F08"/>
    <w:rsid w:val="00302B4A"/>
    <w:rsid w:val="00303432"/>
    <w:rsid w:val="0031436D"/>
    <w:rsid w:val="00320157"/>
    <w:rsid w:val="00325C81"/>
    <w:rsid w:val="00342551"/>
    <w:rsid w:val="00345910"/>
    <w:rsid w:val="00347470"/>
    <w:rsid w:val="00361FD4"/>
    <w:rsid w:val="00375ED3"/>
    <w:rsid w:val="00385AF6"/>
    <w:rsid w:val="003C6C07"/>
    <w:rsid w:val="003C759C"/>
    <w:rsid w:val="003F097A"/>
    <w:rsid w:val="003F3302"/>
    <w:rsid w:val="00401C52"/>
    <w:rsid w:val="00402C14"/>
    <w:rsid w:val="00422F89"/>
    <w:rsid w:val="00432E3C"/>
    <w:rsid w:val="004364F4"/>
    <w:rsid w:val="004433C6"/>
    <w:rsid w:val="00455BCC"/>
    <w:rsid w:val="004575F2"/>
    <w:rsid w:val="00457C20"/>
    <w:rsid w:val="00470D55"/>
    <w:rsid w:val="00477AD9"/>
    <w:rsid w:val="00503CC8"/>
    <w:rsid w:val="00515371"/>
    <w:rsid w:val="005225B3"/>
    <w:rsid w:val="005277A2"/>
    <w:rsid w:val="00581D5D"/>
    <w:rsid w:val="00582CFC"/>
    <w:rsid w:val="0059173F"/>
    <w:rsid w:val="005955C8"/>
    <w:rsid w:val="005B33EB"/>
    <w:rsid w:val="005D5482"/>
    <w:rsid w:val="00607349"/>
    <w:rsid w:val="0064083D"/>
    <w:rsid w:val="006461AE"/>
    <w:rsid w:val="00654CE8"/>
    <w:rsid w:val="00676D22"/>
    <w:rsid w:val="0068074A"/>
    <w:rsid w:val="006E1F08"/>
    <w:rsid w:val="006F691D"/>
    <w:rsid w:val="00705D21"/>
    <w:rsid w:val="00722B3E"/>
    <w:rsid w:val="00726B51"/>
    <w:rsid w:val="00787BCB"/>
    <w:rsid w:val="007915D6"/>
    <w:rsid w:val="007920BC"/>
    <w:rsid w:val="007A5F1F"/>
    <w:rsid w:val="007A7214"/>
    <w:rsid w:val="007B3E9D"/>
    <w:rsid w:val="007C01B8"/>
    <w:rsid w:val="007C3C1C"/>
    <w:rsid w:val="007C715F"/>
    <w:rsid w:val="007F678E"/>
    <w:rsid w:val="00816658"/>
    <w:rsid w:val="00845D07"/>
    <w:rsid w:val="00872C4B"/>
    <w:rsid w:val="008740DB"/>
    <w:rsid w:val="008C6C39"/>
    <w:rsid w:val="008D169A"/>
    <w:rsid w:val="008E4017"/>
    <w:rsid w:val="008F3C4F"/>
    <w:rsid w:val="00917D30"/>
    <w:rsid w:val="009236DD"/>
    <w:rsid w:val="009269F3"/>
    <w:rsid w:val="0093103D"/>
    <w:rsid w:val="00935FB7"/>
    <w:rsid w:val="00960F57"/>
    <w:rsid w:val="00963EA8"/>
    <w:rsid w:val="00970871"/>
    <w:rsid w:val="00972990"/>
    <w:rsid w:val="00985D78"/>
    <w:rsid w:val="00986042"/>
    <w:rsid w:val="00997340"/>
    <w:rsid w:val="009B2A83"/>
    <w:rsid w:val="009B6509"/>
    <w:rsid w:val="009E0B62"/>
    <w:rsid w:val="009F3A7A"/>
    <w:rsid w:val="00A0040C"/>
    <w:rsid w:val="00A25DEA"/>
    <w:rsid w:val="00A502FA"/>
    <w:rsid w:val="00A52575"/>
    <w:rsid w:val="00A81E45"/>
    <w:rsid w:val="00A93286"/>
    <w:rsid w:val="00A95ADC"/>
    <w:rsid w:val="00A95AF2"/>
    <w:rsid w:val="00AA5418"/>
    <w:rsid w:val="00AB1B2B"/>
    <w:rsid w:val="00AD0C26"/>
    <w:rsid w:val="00AD3A20"/>
    <w:rsid w:val="00AE2F61"/>
    <w:rsid w:val="00AE3C1E"/>
    <w:rsid w:val="00AF74A2"/>
    <w:rsid w:val="00B025CC"/>
    <w:rsid w:val="00B11614"/>
    <w:rsid w:val="00B168A6"/>
    <w:rsid w:val="00B20A3D"/>
    <w:rsid w:val="00B22515"/>
    <w:rsid w:val="00B22DD9"/>
    <w:rsid w:val="00B41568"/>
    <w:rsid w:val="00B5775E"/>
    <w:rsid w:val="00B73F32"/>
    <w:rsid w:val="00BA12E0"/>
    <w:rsid w:val="00BC29E1"/>
    <w:rsid w:val="00BE6A41"/>
    <w:rsid w:val="00C07538"/>
    <w:rsid w:val="00C307B8"/>
    <w:rsid w:val="00C47A49"/>
    <w:rsid w:val="00C53C73"/>
    <w:rsid w:val="00C60231"/>
    <w:rsid w:val="00C614A2"/>
    <w:rsid w:val="00C6272F"/>
    <w:rsid w:val="00C64C07"/>
    <w:rsid w:val="00C72FB5"/>
    <w:rsid w:val="00CA11E5"/>
    <w:rsid w:val="00CD1549"/>
    <w:rsid w:val="00CF3C8D"/>
    <w:rsid w:val="00D06694"/>
    <w:rsid w:val="00D21A47"/>
    <w:rsid w:val="00D2299C"/>
    <w:rsid w:val="00D434ED"/>
    <w:rsid w:val="00D47CBC"/>
    <w:rsid w:val="00D74ECF"/>
    <w:rsid w:val="00D76D1E"/>
    <w:rsid w:val="00D83C74"/>
    <w:rsid w:val="00DB123C"/>
    <w:rsid w:val="00DB1C5F"/>
    <w:rsid w:val="00DD47BE"/>
    <w:rsid w:val="00DD611D"/>
    <w:rsid w:val="00E12281"/>
    <w:rsid w:val="00E15904"/>
    <w:rsid w:val="00E326AC"/>
    <w:rsid w:val="00E35391"/>
    <w:rsid w:val="00E47571"/>
    <w:rsid w:val="00E61D26"/>
    <w:rsid w:val="00E62501"/>
    <w:rsid w:val="00E93A37"/>
    <w:rsid w:val="00E95C16"/>
    <w:rsid w:val="00EB14C4"/>
    <w:rsid w:val="00EC2B87"/>
    <w:rsid w:val="00EE1023"/>
    <w:rsid w:val="00EF65C1"/>
    <w:rsid w:val="00F21588"/>
    <w:rsid w:val="00F24CD5"/>
    <w:rsid w:val="00F357C4"/>
    <w:rsid w:val="00F410AC"/>
    <w:rsid w:val="00F4592A"/>
    <w:rsid w:val="00F7070E"/>
    <w:rsid w:val="00F71AE7"/>
    <w:rsid w:val="00F757CA"/>
    <w:rsid w:val="00F764C3"/>
    <w:rsid w:val="00FB1A99"/>
    <w:rsid w:val="00FC73CA"/>
    <w:rsid w:val="00FC7EB1"/>
    <w:rsid w:val="00FE2F6E"/>
    <w:rsid w:val="00FE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AF74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5DarkAccent1">
    <w:name w:val="Grid Table 5 Dark Accent 1"/>
    <w:basedOn w:val="TableNormal"/>
    <w:uiPriority w:val="50"/>
    <w:rsid w:val="00AF74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7ColorfulAccent3">
    <w:name w:val="Grid Table 7 Colorful Accent 3"/>
    <w:basedOn w:val="TableNormal"/>
    <w:uiPriority w:val="52"/>
    <w:rsid w:val="00AF74A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AF74A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AF74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AF74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2Accent5">
    <w:name w:val="Grid Table 2 Accent 5"/>
    <w:basedOn w:val="TableNormal"/>
    <w:uiPriority w:val="47"/>
    <w:rsid w:val="00AF74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3Accent5">
    <w:name w:val="Grid Table 3 Accent 5"/>
    <w:basedOn w:val="TableNormal"/>
    <w:uiPriority w:val="48"/>
    <w:rsid w:val="00AF74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2Accent1">
    <w:name w:val="Grid Table 2 Accent 1"/>
    <w:basedOn w:val="TableNormal"/>
    <w:uiPriority w:val="47"/>
    <w:rsid w:val="00AF74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">
    <w:name w:val="Grid Table 5 Dark"/>
    <w:basedOn w:val="TableNormal"/>
    <w:uiPriority w:val="50"/>
    <w:rsid w:val="00AF74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AF74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3Accent1">
    <w:name w:val="Grid Table 3 Accent 1"/>
    <w:basedOn w:val="TableNormal"/>
    <w:uiPriority w:val="48"/>
    <w:rsid w:val="00AF74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AF74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PlainTable5">
    <w:name w:val="Plain Table 5"/>
    <w:basedOn w:val="TableNormal"/>
    <w:uiPriority w:val="45"/>
    <w:rsid w:val="00AF74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AF74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AF74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Accent1">
    <w:name w:val="Grid Table 6 Colorful Accent 1"/>
    <w:basedOn w:val="TableNormal"/>
    <w:uiPriority w:val="51"/>
    <w:rsid w:val="00AF74A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AF74A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Accent3">
    <w:name w:val="Grid Table 6 Colorful Accent 3"/>
    <w:basedOn w:val="TableNormal"/>
    <w:uiPriority w:val="51"/>
    <w:rsid w:val="00AF74A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">
    <w:name w:val="Grid Table 3"/>
    <w:basedOn w:val="TableNormal"/>
    <w:uiPriority w:val="48"/>
    <w:rsid w:val="00AF74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Light">
    <w:name w:val="Grid Table Light"/>
    <w:basedOn w:val="TableNormal"/>
    <w:uiPriority w:val="40"/>
    <w:rsid w:val="0097299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3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3EB"/>
  </w:style>
  <w:style w:type="paragraph" w:styleId="Footer">
    <w:name w:val="footer"/>
    <w:basedOn w:val="Normal"/>
    <w:link w:val="FooterChar"/>
    <w:uiPriority w:val="99"/>
    <w:unhideWhenUsed/>
    <w:rsid w:val="005B3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3EB"/>
  </w:style>
  <w:style w:type="table" w:customStyle="1" w:styleId="PlainTable2">
    <w:name w:val="Plain Table 2"/>
    <w:basedOn w:val="TableNormal"/>
    <w:uiPriority w:val="42"/>
    <w:rsid w:val="00302B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6ColorfulAccent2">
    <w:name w:val="Grid Table 6 Colorful Accent 2"/>
    <w:basedOn w:val="TableNormal"/>
    <w:uiPriority w:val="51"/>
    <w:rsid w:val="00302B4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302B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Accent1">
    <w:name w:val="Grid Table 1 Light Accent 1"/>
    <w:basedOn w:val="TableNormal"/>
    <w:uiPriority w:val="46"/>
    <w:rsid w:val="000273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F459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F459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3">
    <w:name w:val="Grid Table 4 Accent 3"/>
    <w:basedOn w:val="TableNormal"/>
    <w:uiPriority w:val="49"/>
    <w:rsid w:val="007A5F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B73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B73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F7070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2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250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62501"/>
  </w:style>
  <w:style w:type="character" w:styleId="Emphasis">
    <w:name w:val="Emphasis"/>
    <w:basedOn w:val="DefaultParagraphFont"/>
    <w:uiPriority w:val="20"/>
    <w:qFormat/>
    <w:rsid w:val="00A004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51243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QaaemComputer</dc:creator>
  <cp:lastModifiedBy>toshiba</cp:lastModifiedBy>
  <cp:revision>3</cp:revision>
  <dcterms:created xsi:type="dcterms:W3CDTF">2021-09-20T09:44:00Z</dcterms:created>
  <dcterms:modified xsi:type="dcterms:W3CDTF">2022-01-11T05:16:00Z</dcterms:modified>
</cp:coreProperties>
</file>